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3B6" w:rsidRDefault="007D23B6" w:rsidP="0058072F">
      <w:pPr>
        <w:pStyle w:val="ListParagraph"/>
        <w:numPr>
          <w:ilvl w:val="0"/>
          <w:numId w:val="2"/>
        </w:numPr>
        <w:spacing w:line="276" w:lineRule="auto"/>
      </w:pPr>
      <w:bookmarkStart w:id="0" w:name="_GoBack"/>
      <w:bookmarkEnd w:id="0"/>
      <w:r w:rsidRPr="00E05999">
        <w:t xml:space="preserve">Alabama </w:t>
      </w:r>
    </w:p>
    <w:p w:rsidR="0058072F" w:rsidRDefault="0058072F" w:rsidP="0058072F">
      <w:pPr>
        <w:pStyle w:val="ListParagraph"/>
        <w:numPr>
          <w:ilvl w:val="1"/>
          <w:numId w:val="2"/>
        </w:numPr>
        <w:spacing w:line="276" w:lineRule="auto"/>
      </w:pPr>
      <w:r>
        <w:t>Const. art. IX, § 197-200</w:t>
      </w:r>
    </w:p>
    <w:p w:rsidR="008F0CF6" w:rsidRDefault="0058072F" w:rsidP="0058072F">
      <w:pPr>
        <w:pStyle w:val="ListParagraph"/>
        <w:numPr>
          <w:ilvl w:val="1"/>
          <w:numId w:val="2"/>
        </w:numPr>
        <w:spacing w:line="276" w:lineRule="auto"/>
      </w:pPr>
      <w:r>
        <w:t>A</w:t>
      </w:r>
      <w:r w:rsidR="00CB4AD1">
        <w:t xml:space="preserve">labama Code, </w:t>
      </w:r>
      <w:r w:rsidR="008F0CF6" w:rsidRPr="008F0CF6">
        <w:t>29-2-50 through 29-2-53</w:t>
      </w:r>
      <w:r w:rsidR="00CB4AD1">
        <w:t>.</w:t>
      </w:r>
    </w:p>
    <w:p w:rsidR="00CB4AD1" w:rsidRPr="00E05999" w:rsidRDefault="0039740C" w:rsidP="0058072F">
      <w:pPr>
        <w:pStyle w:val="ListParagraph"/>
        <w:numPr>
          <w:ilvl w:val="2"/>
          <w:numId w:val="2"/>
        </w:numPr>
        <w:spacing w:line="276" w:lineRule="auto"/>
      </w:pPr>
      <w:r>
        <w:t>". . .</w:t>
      </w:r>
      <w:r w:rsidRPr="0039740C">
        <w:t xml:space="preserve"> the committee shall be composed of 22 members as follows: One member of the House of Representatives from each congressional district, four members of the House of Representatives at-large to be appointed by the Speaker of the House and one member of the Senate from each congressional district, four members of the Senate at-large, to be appointed by the Lieutenant Governor. Upon the completion of the reapportionment process, the committee composition shall revert to the six member committee</w:t>
      </w:r>
      <w:r>
        <w:t>. . . ."</w:t>
      </w:r>
    </w:p>
    <w:p w:rsidR="007D23B6" w:rsidRPr="00E05999" w:rsidRDefault="007D23B6" w:rsidP="0058072F">
      <w:pPr>
        <w:pStyle w:val="ListParagraph"/>
        <w:numPr>
          <w:ilvl w:val="0"/>
          <w:numId w:val="2"/>
        </w:numPr>
        <w:spacing w:line="276" w:lineRule="auto"/>
      </w:pPr>
      <w:r w:rsidRPr="00E05999">
        <w:t>Alaska</w:t>
      </w:r>
    </w:p>
    <w:p w:rsidR="00A61A09" w:rsidRDefault="00245DA2" w:rsidP="0058072F">
      <w:pPr>
        <w:pStyle w:val="ListParagraph"/>
        <w:numPr>
          <w:ilvl w:val="1"/>
          <w:numId w:val="2"/>
        </w:numPr>
        <w:spacing w:line="276" w:lineRule="auto"/>
      </w:pPr>
      <w:r w:rsidRPr="00E05999">
        <w:t>Const. art 6.</w:t>
      </w:r>
    </w:p>
    <w:p w:rsidR="00A61A09" w:rsidRPr="00E05999" w:rsidRDefault="00A61A09" w:rsidP="0058072F">
      <w:pPr>
        <w:pStyle w:val="ListParagraph"/>
        <w:numPr>
          <w:ilvl w:val="2"/>
          <w:numId w:val="2"/>
        </w:numPr>
        <w:spacing w:line="276" w:lineRule="auto"/>
      </w:pPr>
      <w:r w:rsidRPr="00B633E0">
        <w:t>Governor appoints two; then president of the Senate appoints one; then speaker of the House appoints one; then chief justice of the Supreme Court appoints one. At least one member must be a resident of each judicial district. No member may be a public employee or official.</w:t>
      </w:r>
    </w:p>
    <w:p w:rsidR="00245DA2" w:rsidRPr="00E05999" w:rsidRDefault="007D23B6" w:rsidP="0058072F">
      <w:pPr>
        <w:pStyle w:val="ListParagraph"/>
        <w:numPr>
          <w:ilvl w:val="0"/>
          <w:numId w:val="2"/>
        </w:numPr>
        <w:spacing w:line="276" w:lineRule="auto"/>
      </w:pPr>
      <w:r w:rsidRPr="00E05999">
        <w:t>Arizona</w:t>
      </w:r>
    </w:p>
    <w:p w:rsidR="00A61A09" w:rsidRDefault="00245DA2" w:rsidP="0058072F">
      <w:pPr>
        <w:pStyle w:val="ListParagraph"/>
        <w:numPr>
          <w:ilvl w:val="1"/>
          <w:numId w:val="2"/>
        </w:numPr>
        <w:spacing w:line="276" w:lineRule="auto"/>
      </w:pPr>
      <w:r w:rsidRPr="00E05999">
        <w:t>Const. art. 4, pt 2, § 1</w:t>
      </w:r>
      <w:r w:rsidR="00A61A09" w:rsidRPr="00A61A09">
        <w:t xml:space="preserve"> </w:t>
      </w:r>
    </w:p>
    <w:p w:rsidR="00245DA2" w:rsidRPr="00E05999" w:rsidRDefault="00A61A09" w:rsidP="0058072F">
      <w:pPr>
        <w:pStyle w:val="ListParagraph"/>
        <w:numPr>
          <w:ilvl w:val="2"/>
          <w:numId w:val="2"/>
        </w:numPr>
        <w:spacing w:line="276" w:lineRule="auto"/>
      </w:pPr>
      <w:r w:rsidRPr="00A61A09">
        <w:t xml:space="preserve">The commission on appellate court appointees creates a pool of 25 nominees, ten from each of the two largest parties and five not from either of the two largest parties. The highest ranking officer of the house appoints one from the pool, then the minority leader of the house appoints one, then the highest ranking officer of the senate appoints one, then the minority leader of the senate appoints one. These four appoint a fifth from </w:t>
      </w:r>
      <w:proofErr w:type="gramStart"/>
      <w:r w:rsidRPr="00A61A09">
        <w:t>the</w:t>
      </w:r>
      <w:proofErr w:type="gramEnd"/>
      <w:r w:rsidRPr="00A61A09">
        <w:t xml:space="preserve"> pool, not a member of any party already represented on the commission, as chair. If the four deadlock, the commission on appellate court appointments appoints the chair.</w:t>
      </w:r>
    </w:p>
    <w:p w:rsidR="007D23B6" w:rsidRPr="00E05999" w:rsidRDefault="007D23B6" w:rsidP="0058072F">
      <w:pPr>
        <w:pStyle w:val="ListParagraph"/>
        <w:numPr>
          <w:ilvl w:val="0"/>
          <w:numId w:val="2"/>
        </w:numPr>
        <w:spacing w:line="276" w:lineRule="auto"/>
      </w:pPr>
      <w:r w:rsidRPr="00E05999">
        <w:t>Arkansas</w:t>
      </w:r>
    </w:p>
    <w:p w:rsidR="00245DA2" w:rsidRDefault="00245DA2" w:rsidP="0058072F">
      <w:pPr>
        <w:pStyle w:val="ListParagraph"/>
        <w:numPr>
          <w:ilvl w:val="1"/>
          <w:numId w:val="2"/>
        </w:numPr>
        <w:spacing w:line="276" w:lineRule="auto"/>
      </w:pPr>
      <w:r w:rsidRPr="00E05999">
        <w:t>Const. 1874, art. 8</w:t>
      </w:r>
    </w:p>
    <w:p w:rsidR="00A61A09" w:rsidRPr="00E05999" w:rsidRDefault="00A61A09" w:rsidP="0058072F">
      <w:pPr>
        <w:pStyle w:val="ListParagraph"/>
        <w:numPr>
          <w:ilvl w:val="2"/>
          <w:numId w:val="2"/>
        </w:numPr>
        <w:spacing w:line="276" w:lineRule="auto"/>
      </w:pPr>
      <w:r w:rsidRPr="00A61A09">
        <w:t>Commission consists of the governor, secretary of state, and the attorney general</w:t>
      </w:r>
    </w:p>
    <w:p w:rsidR="007D23B6" w:rsidRPr="00E05999" w:rsidRDefault="007D23B6" w:rsidP="0058072F">
      <w:pPr>
        <w:pStyle w:val="ListParagraph"/>
        <w:numPr>
          <w:ilvl w:val="0"/>
          <w:numId w:val="2"/>
        </w:numPr>
        <w:spacing w:line="276" w:lineRule="auto"/>
      </w:pPr>
      <w:r w:rsidRPr="00E05999">
        <w:t>California</w:t>
      </w:r>
    </w:p>
    <w:p w:rsidR="00A61A09" w:rsidRDefault="00245DA2" w:rsidP="0058072F">
      <w:pPr>
        <w:pStyle w:val="ListParagraph"/>
        <w:numPr>
          <w:ilvl w:val="1"/>
          <w:numId w:val="2"/>
        </w:numPr>
        <w:spacing w:line="276" w:lineRule="auto"/>
      </w:pPr>
      <w:r w:rsidRPr="00E05999">
        <w:t>Article XXI</w:t>
      </w:r>
      <w:r w:rsidR="00A61A09">
        <w:t xml:space="preserve"> </w:t>
      </w:r>
    </w:p>
    <w:p w:rsidR="00245DA2" w:rsidRPr="00E05999" w:rsidRDefault="00A61A09" w:rsidP="0058072F">
      <w:pPr>
        <w:pStyle w:val="ListParagraph"/>
        <w:numPr>
          <w:ilvl w:val="2"/>
          <w:numId w:val="2"/>
        </w:numPr>
        <w:spacing w:line="276" w:lineRule="auto"/>
      </w:pPr>
      <w:r w:rsidRPr="00A61A09">
        <w:t xml:space="preserve">With the Passage of Proposition 11 in 2008, the process of redrawing California's state legislative districts was removed from state legislative authority and given to a newly established 14 member </w:t>
      </w:r>
      <w:proofErr w:type="spellStart"/>
      <w:r w:rsidRPr="00A61A09">
        <w:t>commision</w:t>
      </w:r>
      <w:proofErr w:type="spellEnd"/>
      <w:r w:rsidRPr="00A61A09">
        <w:t xml:space="preserve">.  The commission must include 5 Democrats, 5 Republicans, and 4 members from neither party.  Government auditors are to select 60 registered voters from an applicant pool.  Legislative leaders can reduce the pool; the </w:t>
      </w:r>
      <w:r w:rsidRPr="00A61A09">
        <w:lastRenderedPageBreak/>
        <w:t>auditors then are to pick eight commission members by lottery, and those commissioners pick six additional members for 14 total.  For approval district boundaries need votes from three Democratic commissioners, three Republican commissioners, and three commissioners from neither party.</w:t>
      </w:r>
    </w:p>
    <w:p w:rsidR="007D23B6" w:rsidRPr="00E05999" w:rsidRDefault="007D23B6" w:rsidP="0058072F">
      <w:pPr>
        <w:pStyle w:val="ListParagraph"/>
        <w:numPr>
          <w:ilvl w:val="0"/>
          <w:numId w:val="2"/>
        </w:numPr>
        <w:spacing w:line="276" w:lineRule="auto"/>
      </w:pPr>
      <w:r w:rsidRPr="00E05999">
        <w:t>Colorado</w:t>
      </w:r>
    </w:p>
    <w:p w:rsidR="00245DA2" w:rsidRDefault="00245DA2" w:rsidP="0058072F">
      <w:pPr>
        <w:pStyle w:val="ListParagraph"/>
        <w:numPr>
          <w:ilvl w:val="1"/>
          <w:numId w:val="2"/>
        </w:numPr>
        <w:spacing w:line="276" w:lineRule="auto"/>
      </w:pPr>
      <w:r w:rsidRPr="00E05999">
        <w:t>Const. art. V, §48</w:t>
      </w:r>
    </w:p>
    <w:p w:rsidR="00A61A09" w:rsidRPr="00E05999" w:rsidRDefault="00A61A09" w:rsidP="0058072F">
      <w:pPr>
        <w:pStyle w:val="ListParagraph"/>
        <w:numPr>
          <w:ilvl w:val="2"/>
          <w:numId w:val="2"/>
        </w:numPr>
        <w:spacing w:line="276" w:lineRule="auto"/>
      </w:pPr>
      <w:r w:rsidRPr="00A61A09">
        <w:t>Legislature selects four: (speaker of the House; House minority leader; Senate majority and minority leaders; or their delegates). Governor selects three. Judiciary selects four. Maximum of four from the legislature. Each congressional district must have at least one person, but no more than four people representing it on the commission. At least one member must live west of the Continental Divide.</w:t>
      </w:r>
    </w:p>
    <w:p w:rsidR="00245DA2" w:rsidRDefault="007D23B6" w:rsidP="0058072F">
      <w:pPr>
        <w:pStyle w:val="ListParagraph"/>
        <w:numPr>
          <w:ilvl w:val="0"/>
          <w:numId w:val="2"/>
        </w:numPr>
        <w:spacing w:line="276" w:lineRule="auto"/>
      </w:pPr>
      <w:r w:rsidRPr="00E05999">
        <w:t>Connecticut</w:t>
      </w:r>
    </w:p>
    <w:p w:rsidR="00E17646" w:rsidRDefault="00A61A09" w:rsidP="00E17646">
      <w:pPr>
        <w:pStyle w:val="ListParagraph"/>
        <w:numPr>
          <w:ilvl w:val="1"/>
          <w:numId w:val="2"/>
        </w:numPr>
        <w:spacing w:line="276" w:lineRule="auto"/>
      </w:pPr>
      <w:r>
        <w:t>Const. art. III, § 6</w:t>
      </w:r>
      <w:r w:rsidR="00E17646">
        <w:t xml:space="preserve"> (Backup Commission)</w:t>
      </w:r>
    </w:p>
    <w:p w:rsidR="005F2031" w:rsidRPr="00E05999" w:rsidRDefault="005F2031" w:rsidP="0058072F">
      <w:pPr>
        <w:pStyle w:val="ListParagraph"/>
        <w:numPr>
          <w:ilvl w:val="2"/>
          <w:numId w:val="2"/>
        </w:numPr>
        <w:spacing w:line="276" w:lineRule="auto"/>
      </w:pPr>
      <w:r>
        <w:t>President pro tem of the Senate, Senate minority leader, speaker of the House, and House minority leader each select two; these eight must select the ninth within 30 days.</w:t>
      </w:r>
    </w:p>
    <w:p w:rsidR="007D23B6" w:rsidRDefault="007D23B6" w:rsidP="0058072F">
      <w:pPr>
        <w:pStyle w:val="ListParagraph"/>
        <w:numPr>
          <w:ilvl w:val="0"/>
          <w:numId w:val="2"/>
        </w:numPr>
        <w:spacing w:line="276" w:lineRule="auto"/>
      </w:pPr>
      <w:r w:rsidRPr="00E05999">
        <w:t>Delaware</w:t>
      </w:r>
    </w:p>
    <w:p w:rsidR="0058072F" w:rsidRDefault="0058072F" w:rsidP="0058072F">
      <w:pPr>
        <w:pStyle w:val="ListParagraph"/>
        <w:numPr>
          <w:ilvl w:val="1"/>
          <w:numId w:val="2"/>
        </w:numPr>
        <w:spacing w:line="276" w:lineRule="auto"/>
      </w:pPr>
      <w:r>
        <w:t>Const. art. II, § 2–2A.</w:t>
      </w:r>
    </w:p>
    <w:p w:rsidR="0058072F" w:rsidRDefault="0058072F" w:rsidP="0058072F">
      <w:pPr>
        <w:pStyle w:val="ListParagraph"/>
        <w:numPr>
          <w:ilvl w:val="2"/>
          <w:numId w:val="2"/>
        </w:numPr>
        <w:spacing w:line="276" w:lineRule="auto"/>
      </w:pPr>
      <w:r>
        <w:t xml:space="preserve">§ 2 provides original districts and all subdivisions result from those districts.  </w:t>
      </w:r>
    </w:p>
    <w:p w:rsidR="0058072F" w:rsidRPr="00E05999" w:rsidRDefault="0058072F" w:rsidP="0058072F">
      <w:pPr>
        <w:pStyle w:val="ListParagraph"/>
        <w:numPr>
          <w:ilvl w:val="2"/>
          <w:numId w:val="2"/>
        </w:numPr>
        <w:spacing w:line="276" w:lineRule="auto"/>
      </w:pPr>
      <w:r>
        <w:t>"</w:t>
      </w:r>
      <w:r w:rsidRPr="0058072F">
        <w:t>The sub-dividing of the Representative Districts as set forth herein shall be done by a Redistricting Commission, consisting of the Governor, as Chairman, and the State Chairman of the two political parties receiving the largest vote for Governor at the preceding election for Governor as advisors to the Governor. Redistricting and reapportioning by the Commission as set forth herein shall be accomplished in accordance with the following criteria: Each new Representative District shall, insofar as is possible, be formed of contiguous territory; shall be as nearly equal in population as possible to the other new districts being created within the existing Representative District; shall be bounded by ancient boundaries, major roads, streams, or other natural boundaries; and not be so created as to unduly favor any person or political party.</w:t>
      </w:r>
      <w:r>
        <w:t>"</w:t>
      </w:r>
    </w:p>
    <w:p w:rsidR="007D23B6" w:rsidRDefault="007D23B6" w:rsidP="0058072F">
      <w:pPr>
        <w:pStyle w:val="ListParagraph"/>
        <w:numPr>
          <w:ilvl w:val="0"/>
          <w:numId w:val="2"/>
        </w:numPr>
        <w:spacing w:line="276" w:lineRule="auto"/>
      </w:pPr>
      <w:r w:rsidRPr="00E05999">
        <w:t>Florida</w:t>
      </w:r>
    </w:p>
    <w:p w:rsidR="0058072F" w:rsidRDefault="0058072F" w:rsidP="0058072F">
      <w:pPr>
        <w:pStyle w:val="ListParagraph"/>
        <w:numPr>
          <w:ilvl w:val="1"/>
          <w:numId w:val="2"/>
        </w:numPr>
        <w:spacing w:line="276" w:lineRule="auto"/>
      </w:pPr>
      <w:r>
        <w:t>Const. a</w:t>
      </w:r>
      <w:r w:rsidRPr="0058072F">
        <w:t>rt. 3 § 16</w:t>
      </w:r>
    </w:p>
    <w:p w:rsidR="0058072F" w:rsidRDefault="0058072F" w:rsidP="0058072F">
      <w:pPr>
        <w:pStyle w:val="ListParagraph"/>
        <w:numPr>
          <w:ilvl w:val="2"/>
          <w:numId w:val="2"/>
        </w:numPr>
        <w:spacing w:line="276" w:lineRule="auto"/>
      </w:pPr>
      <w:r>
        <w:t xml:space="preserve">First, the legislature must make reapportionment within two years.  If legislature fails, then the supreme court of the state makes the apportionment.  </w:t>
      </w:r>
    </w:p>
    <w:p w:rsidR="0058072F" w:rsidRDefault="00D14685" w:rsidP="0058072F">
      <w:pPr>
        <w:pStyle w:val="ListParagraph"/>
        <w:numPr>
          <w:ilvl w:val="2"/>
          <w:numId w:val="2"/>
        </w:numPr>
        <w:spacing w:line="276" w:lineRule="auto"/>
      </w:pPr>
      <w:r>
        <w:lastRenderedPageBreak/>
        <w:t xml:space="preserve">If the attorney general challenges the apportionment and the </w:t>
      </w:r>
      <w:proofErr w:type="gramStart"/>
      <w:r>
        <w:t>supreme court</w:t>
      </w:r>
      <w:proofErr w:type="gramEnd"/>
      <w:r>
        <w:t xml:space="preserve"> holds it invalid,</w:t>
      </w:r>
      <w:r w:rsidR="0058072F">
        <w:t xml:space="preserve"> the legislature may hold a</w:t>
      </w:r>
      <w:r>
        <w:t xml:space="preserve">n extraordinary session to fix any deficiencies.  If the legislature cannot fix the deficiencies, the </w:t>
      </w:r>
      <w:proofErr w:type="gramStart"/>
      <w:r>
        <w:t>supreme court</w:t>
      </w:r>
      <w:proofErr w:type="gramEnd"/>
      <w:r>
        <w:t xml:space="preserve"> may make the apportionment.</w:t>
      </w:r>
    </w:p>
    <w:p w:rsidR="00D14685" w:rsidRDefault="00D14685" w:rsidP="00D14685">
      <w:pPr>
        <w:pStyle w:val="ListParagraph"/>
        <w:numPr>
          <w:ilvl w:val="1"/>
          <w:numId w:val="2"/>
        </w:numPr>
        <w:spacing w:line="276" w:lineRule="auto"/>
      </w:pPr>
      <w:r>
        <w:t>Const. Art. 3 § 20–21</w:t>
      </w:r>
    </w:p>
    <w:p w:rsidR="00D14685" w:rsidRPr="00E05999" w:rsidRDefault="00D14685" w:rsidP="00D14685">
      <w:pPr>
        <w:pStyle w:val="ListParagraph"/>
        <w:numPr>
          <w:ilvl w:val="2"/>
          <w:numId w:val="2"/>
        </w:numPr>
        <w:spacing w:line="276" w:lineRule="auto"/>
      </w:pPr>
      <w:r>
        <w:t>Anti-gerrymandering provision</w:t>
      </w:r>
    </w:p>
    <w:p w:rsidR="007D23B6" w:rsidRDefault="007D23B6" w:rsidP="0058072F">
      <w:pPr>
        <w:pStyle w:val="ListParagraph"/>
        <w:numPr>
          <w:ilvl w:val="0"/>
          <w:numId w:val="2"/>
        </w:numPr>
        <w:spacing w:line="276" w:lineRule="auto"/>
      </w:pPr>
      <w:r w:rsidRPr="00E05999">
        <w:t>Georgia</w:t>
      </w:r>
    </w:p>
    <w:p w:rsidR="00467679" w:rsidRDefault="006F68CF" w:rsidP="00467679">
      <w:pPr>
        <w:pStyle w:val="ListParagraph"/>
        <w:numPr>
          <w:ilvl w:val="1"/>
          <w:numId w:val="2"/>
        </w:numPr>
        <w:spacing w:line="276" w:lineRule="auto"/>
      </w:pPr>
      <w:r>
        <w:t>Const. a</w:t>
      </w:r>
      <w:r w:rsidR="00467679" w:rsidRPr="00467679">
        <w:t>rt. 3, § 2, ¶ II</w:t>
      </w:r>
    </w:p>
    <w:p w:rsidR="006F68CF" w:rsidRDefault="006F68CF" w:rsidP="006F68CF">
      <w:pPr>
        <w:pStyle w:val="ListParagraph"/>
        <w:numPr>
          <w:ilvl w:val="2"/>
          <w:numId w:val="2"/>
        </w:numPr>
        <w:spacing w:line="276" w:lineRule="auto"/>
      </w:pPr>
      <w:r>
        <w:t>Changed by legislature every 10 years.</w:t>
      </w:r>
    </w:p>
    <w:p w:rsidR="006F68CF" w:rsidRPr="00E05999" w:rsidRDefault="00CC6321" w:rsidP="006F68CF">
      <w:pPr>
        <w:pStyle w:val="ListParagraph"/>
        <w:numPr>
          <w:ilvl w:val="1"/>
          <w:numId w:val="2"/>
        </w:numPr>
        <w:spacing w:line="276" w:lineRule="auto"/>
      </w:pPr>
      <w:r>
        <w:t>Each chamber has own reapportionment committee with "</w:t>
      </w:r>
      <w:r w:rsidRPr="00CC6321">
        <w:t>The Legislative and Congressional Reapportionment Office</w:t>
      </w:r>
      <w:r>
        <w:t>" acting as a</w:t>
      </w:r>
      <w:r w:rsidRPr="00CC6321">
        <w:t xml:space="preserve"> Joint Office</w:t>
      </w:r>
      <w:r>
        <w:t xml:space="preserve"> providing reapportionment services to the committees.</w:t>
      </w:r>
    </w:p>
    <w:p w:rsidR="007D23B6" w:rsidRPr="00E05999" w:rsidRDefault="00245DA2" w:rsidP="0058072F">
      <w:pPr>
        <w:pStyle w:val="ListParagraph"/>
        <w:numPr>
          <w:ilvl w:val="0"/>
          <w:numId w:val="2"/>
        </w:numPr>
        <w:spacing w:line="276" w:lineRule="auto"/>
      </w:pPr>
      <w:r w:rsidRPr="00E05999">
        <w:t>Hawaii</w:t>
      </w:r>
    </w:p>
    <w:p w:rsidR="00245DA2" w:rsidRDefault="00245DA2" w:rsidP="0058072F">
      <w:pPr>
        <w:pStyle w:val="ListParagraph"/>
        <w:numPr>
          <w:ilvl w:val="1"/>
          <w:numId w:val="2"/>
        </w:numPr>
        <w:spacing w:line="276" w:lineRule="auto"/>
      </w:pPr>
      <w:r w:rsidRPr="00E05999">
        <w:t>Const. art. IV</w:t>
      </w:r>
    </w:p>
    <w:p w:rsidR="00A61A09" w:rsidRPr="00E05999" w:rsidRDefault="00A61A09" w:rsidP="0058072F">
      <w:pPr>
        <w:pStyle w:val="ListParagraph"/>
        <w:numPr>
          <w:ilvl w:val="2"/>
          <w:numId w:val="2"/>
        </w:numPr>
        <w:spacing w:line="276" w:lineRule="auto"/>
      </w:pPr>
      <w:r w:rsidRPr="00A61A09">
        <w:t>President of the Senate selects two. Speaker of the House selects two. Minority senate party selects two. These eight select the ninth member, who is the chair. No commission member may run for the legislature in the two elections following redistricting.</w:t>
      </w:r>
    </w:p>
    <w:p w:rsidR="007D23B6" w:rsidRPr="00E05999" w:rsidRDefault="007D23B6" w:rsidP="0058072F">
      <w:pPr>
        <w:pStyle w:val="ListParagraph"/>
        <w:numPr>
          <w:ilvl w:val="0"/>
          <w:numId w:val="2"/>
        </w:numPr>
        <w:spacing w:line="276" w:lineRule="auto"/>
      </w:pPr>
      <w:r w:rsidRPr="00E05999">
        <w:t>Idaho</w:t>
      </w:r>
    </w:p>
    <w:p w:rsidR="00245DA2" w:rsidRDefault="00245DA2" w:rsidP="0058072F">
      <w:pPr>
        <w:pStyle w:val="ListParagraph"/>
        <w:numPr>
          <w:ilvl w:val="1"/>
          <w:numId w:val="2"/>
        </w:numPr>
        <w:spacing w:line="276" w:lineRule="auto"/>
      </w:pPr>
      <w:r w:rsidRPr="00E05999">
        <w:t>Const. art. III, § 2</w:t>
      </w:r>
    </w:p>
    <w:p w:rsidR="00A61A09" w:rsidRPr="00E05999" w:rsidRDefault="00A61A09" w:rsidP="0058072F">
      <w:pPr>
        <w:pStyle w:val="ListParagraph"/>
        <w:numPr>
          <w:ilvl w:val="2"/>
          <w:numId w:val="2"/>
        </w:numPr>
        <w:spacing w:line="276" w:lineRule="auto"/>
      </w:pPr>
      <w:r w:rsidRPr="00A61A09">
        <w:t>Leaders of two largest political parties in each house of the legislature each designate one member; chairs of the two parties whose candidates for governor received the most votes in the last election each designate one member. No member may be an elected or appointed official in the state at the time of designation.</w:t>
      </w:r>
    </w:p>
    <w:p w:rsidR="007D23B6" w:rsidRDefault="007D23B6" w:rsidP="0058072F">
      <w:pPr>
        <w:pStyle w:val="ListParagraph"/>
        <w:numPr>
          <w:ilvl w:val="0"/>
          <w:numId w:val="2"/>
        </w:numPr>
        <w:spacing w:line="276" w:lineRule="auto"/>
      </w:pPr>
      <w:r w:rsidRPr="00E05999">
        <w:t>Illinois</w:t>
      </w:r>
    </w:p>
    <w:p w:rsidR="00A61A09" w:rsidRDefault="00A61A09" w:rsidP="0058072F">
      <w:pPr>
        <w:pStyle w:val="ListParagraph"/>
        <w:numPr>
          <w:ilvl w:val="1"/>
          <w:numId w:val="2"/>
        </w:numPr>
        <w:spacing w:line="276" w:lineRule="auto"/>
      </w:pPr>
      <w:r>
        <w:t>Const. art. IV., § 3</w:t>
      </w:r>
      <w:r w:rsidR="00E17646">
        <w:t xml:space="preserve"> (Backup Commission)</w:t>
      </w:r>
    </w:p>
    <w:p w:rsidR="005F2031" w:rsidRPr="00E05999" w:rsidRDefault="005F2031" w:rsidP="0058072F">
      <w:pPr>
        <w:pStyle w:val="ListParagraph"/>
        <w:numPr>
          <w:ilvl w:val="2"/>
          <w:numId w:val="2"/>
        </w:numPr>
        <w:spacing w:line="276" w:lineRule="auto"/>
      </w:pPr>
      <w:r>
        <w:t>President of the Senate, Senate minority leader, speaker of the House, and House minority leader each select two, one of whom is a legislator and the other is not. No more than four from the same party. If the commission fails to develop a plan by August 10, 2001, the state Supreme Court selects two persons not of the same political party, one of whom is chosen by lot to be the ninth member.</w:t>
      </w:r>
    </w:p>
    <w:p w:rsidR="007D23B6" w:rsidRDefault="007D23B6" w:rsidP="0058072F">
      <w:pPr>
        <w:pStyle w:val="ListParagraph"/>
        <w:numPr>
          <w:ilvl w:val="0"/>
          <w:numId w:val="2"/>
        </w:numPr>
        <w:spacing w:line="276" w:lineRule="auto"/>
      </w:pPr>
      <w:r w:rsidRPr="00E05999">
        <w:t>Indiana</w:t>
      </w:r>
    </w:p>
    <w:p w:rsidR="00CC6321" w:rsidRDefault="00CC6321" w:rsidP="00CC6321">
      <w:pPr>
        <w:pStyle w:val="ListParagraph"/>
        <w:numPr>
          <w:ilvl w:val="1"/>
          <w:numId w:val="2"/>
        </w:numPr>
        <w:spacing w:line="276" w:lineRule="auto"/>
      </w:pPr>
      <w:r>
        <w:t>Const. art. 4, § 5</w:t>
      </w:r>
    </w:p>
    <w:p w:rsidR="00CC6321" w:rsidRDefault="00CC6321" w:rsidP="00CC6321">
      <w:pPr>
        <w:pStyle w:val="ListParagraph"/>
        <w:numPr>
          <w:ilvl w:val="2"/>
          <w:numId w:val="2"/>
        </w:numPr>
        <w:spacing w:line="276" w:lineRule="auto"/>
      </w:pPr>
      <w:r>
        <w:t>Must make changes by law.</w:t>
      </w:r>
    </w:p>
    <w:p w:rsidR="007D23B6" w:rsidRDefault="007D23B6" w:rsidP="0058072F">
      <w:pPr>
        <w:pStyle w:val="ListParagraph"/>
        <w:numPr>
          <w:ilvl w:val="0"/>
          <w:numId w:val="2"/>
        </w:numPr>
        <w:spacing w:line="276" w:lineRule="auto"/>
      </w:pPr>
      <w:r w:rsidRPr="00E05999">
        <w:t>Iowa</w:t>
      </w:r>
    </w:p>
    <w:p w:rsidR="00CC6321" w:rsidRDefault="00C87F31" w:rsidP="00CC6321">
      <w:pPr>
        <w:pStyle w:val="ListParagraph"/>
        <w:numPr>
          <w:ilvl w:val="1"/>
          <w:numId w:val="2"/>
        </w:numPr>
        <w:spacing w:line="276" w:lineRule="auto"/>
      </w:pPr>
      <w:r>
        <w:t>Const. Art. 3, § 34–37</w:t>
      </w:r>
    </w:p>
    <w:p w:rsidR="00C87F31" w:rsidRDefault="00A56049" w:rsidP="00C87F31">
      <w:pPr>
        <w:pStyle w:val="ListParagraph"/>
        <w:numPr>
          <w:ilvl w:val="2"/>
          <w:numId w:val="2"/>
        </w:numPr>
        <w:spacing w:line="276" w:lineRule="auto"/>
      </w:pPr>
      <w:r>
        <w:t>§34: "</w:t>
      </w:r>
      <w:r w:rsidR="00C87F31" w:rsidRPr="00C87F31">
        <w:t xml:space="preserve">The senate shall be composed of not more than fifty and the house of representatives of not more than one hundred members. Senators and </w:t>
      </w:r>
      <w:r w:rsidR="00C87F31" w:rsidRPr="00C87F31">
        <w:lastRenderedPageBreak/>
        <w:t>representatives shall be elected from districts established by law. Each district so established shall be of compact and contiguous territory. The state shall be apportioned into senatorial and representative districts on the basis of population. The general assembly may provide by law for factors in addition to population, not in conflict with the Constitution of the United States, which may be considered in the apportioning of senatorial districts. No law so adopted shall permit the establishment of senatorial districts whereby a majority of the members of the senate shall represent less than forty percent of the population of the state as shown by the most recent United States decennial census.</w:t>
      </w:r>
      <w:r>
        <w:t>"</w:t>
      </w:r>
    </w:p>
    <w:p w:rsidR="00C87F31" w:rsidRDefault="00C87F31" w:rsidP="00C87F31">
      <w:pPr>
        <w:pStyle w:val="ListParagraph"/>
        <w:numPr>
          <w:ilvl w:val="2"/>
          <w:numId w:val="2"/>
        </w:numPr>
        <w:spacing w:line="276" w:lineRule="auto"/>
      </w:pPr>
      <w:r>
        <w:t>§ 35: "</w:t>
      </w:r>
      <w:r w:rsidRPr="00C87F31">
        <w:t xml:space="preserve">The general assembly shall in 1971 and in each year immediately following the United States decennial census determine the number of senators and representatives to be elected to the general assembly and establish senatorial and representative districts. The general assembly shall complete the apportionment prior to September 1 of the year so required. If the apportionment fails to become law prior to September 15 of such year, the </w:t>
      </w:r>
      <w:proofErr w:type="gramStart"/>
      <w:r w:rsidRPr="00C87F31">
        <w:t>supreme court</w:t>
      </w:r>
      <w:proofErr w:type="gramEnd"/>
      <w:r w:rsidRPr="00C87F31">
        <w:t xml:space="preserve"> shall cause the state to be apportioned into senatorial and representative districts to comply with the requirements of the constitution prior to December 31 of such year. The reapportioning authority shall, where necessary in establishing senatorial districts, shorten the term of any senator prior to completion of the term. Any senator whose term is so terminated shall not be compensated for the uncompleted part of the term.</w:t>
      </w:r>
      <w:r>
        <w:t>"</w:t>
      </w:r>
    </w:p>
    <w:p w:rsidR="00A56049" w:rsidRDefault="00A56049" w:rsidP="00C87F31">
      <w:pPr>
        <w:pStyle w:val="ListParagraph"/>
        <w:numPr>
          <w:ilvl w:val="2"/>
          <w:numId w:val="2"/>
        </w:numPr>
        <w:spacing w:line="276" w:lineRule="auto"/>
      </w:pPr>
      <w:r>
        <w:t>§36: Provides for review by the supreme court of the state.</w:t>
      </w:r>
    </w:p>
    <w:p w:rsidR="00A56049" w:rsidRPr="00E05999" w:rsidRDefault="00A56049" w:rsidP="00C87F31">
      <w:pPr>
        <w:pStyle w:val="ListParagraph"/>
        <w:numPr>
          <w:ilvl w:val="2"/>
          <w:numId w:val="2"/>
        </w:numPr>
        <w:spacing w:line="276" w:lineRule="auto"/>
      </w:pPr>
      <w:r>
        <w:t>§37: Multi-county districts must follow county lines and be contiguous.</w:t>
      </w:r>
    </w:p>
    <w:p w:rsidR="007D23B6" w:rsidRDefault="007D23B6" w:rsidP="0058072F">
      <w:pPr>
        <w:pStyle w:val="ListParagraph"/>
        <w:numPr>
          <w:ilvl w:val="0"/>
          <w:numId w:val="2"/>
        </w:numPr>
        <w:spacing w:line="276" w:lineRule="auto"/>
      </w:pPr>
      <w:r w:rsidRPr="00E05999">
        <w:t>Kansas</w:t>
      </w:r>
    </w:p>
    <w:p w:rsidR="00AC4844" w:rsidRDefault="00AC4844" w:rsidP="00AC4844">
      <w:pPr>
        <w:pStyle w:val="ListParagraph"/>
        <w:numPr>
          <w:ilvl w:val="1"/>
          <w:numId w:val="2"/>
        </w:numPr>
        <w:spacing w:line="276" w:lineRule="auto"/>
      </w:pPr>
      <w:r>
        <w:t>Const. Art. 10, § 1</w:t>
      </w:r>
    </w:p>
    <w:p w:rsidR="00AC4844" w:rsidRPr="00E05999" w:rsidRDefault="00AC4844" w:rsidP="00AC4844">
      <w:pPr>
        <w:pStyle w:val="ListParagraph"/>
        <w:numPr>
          <w:ilvl w:val="2"/>
          <w:numId w:val="2"/>
        </w:numPr>
        <w:spacing w:line="276" w:lineRule="auto"/>
      </w:pPr>
      <w:r>
        <w:t>Legislature must make changes using state-adjusted census data.  (Legislature has appointed a committee to make initial recommendations on tackling redistricting.)  After the reapportionment happens, the attorney general "shall" petition the supreme court of the state to certify its validity.  If invalid, legislature must try again until valid.</w:t>
      </w:r>
    </w:p>
    <w:p w:rsidR="007D23B6" w:rsidRDefault="007D23B6" w:rsidP="0058072F">
      <w:pPr>
        <w:pStyle w:val="ListParagraph"/>
        <w:numPr>
          <w:ilvl w:val="0"/>
          <w:numId w:val="2"/>
        </w:numPr>
        <w:spacing w:line="276" w:lineRule="auto"/>
      </w:pPr>
      <w:r w:rsidRPr="00E05999">
        <w:t>Kentucky</w:t>
      </w:r>
    </w:p>
    <w:p w:rsidR="00AC4844" w:rsidRDefault="00AC4844" w:rsidP="00AC4844">
      <w:pPr>
        <w:pStyle w:val="ListParagraph"/>
        <w:numPr>
          <w:ilvl w:val="1"/>
          <w:numId w:val="2"/>
        </w:numPr>
        <w:spacing w:line="276" w:lineRule="auto"/>
      </w:pPr>
      <w:r>
        <w:t>Const § 33</w:t>
      </w:r>
    </w:p>
    <w:p w:rsidR="00AC4844" w:rsidRDefault="00AC4844" w:rsidP="00AC4844">
      <w:pPr>
        <w:pStyle w:val="ListParagraph"/>
        <w:numPr>
          <w:ilvl w:val="2"/>
          <w:numId w:val="2"/>
        </w:numPr>
        <w:spacing w:line="276" w:lineRule="auto"/>
      </w:pPr>
      <w:r>
        <w:t>"</w:t>
      </w:r>
      <w:r w:rsidRPr="00AC4844">
        <w:t>The first General Assembly after the adoption of this Constitution shall divide the State into thirty-eight Senatorial Districts, and one hundred Representative Districts, as nearly equal in population as may be without dividing any county, except where a county may include more than one district, which districts shall constitute the Senatorial and Representative Districts for ten years. Not more than two counties shall be joined together to form a Representative District: Provided, In doing so the principle requiring every district to be as nearly equal in population as may be shall not be violated. At the expiration of that time, the General Assembly shall then, and every ten years thereafter, redistrict the State according to this rule, and for the purposes expressed in this section. If, in making said districts, inequality of population should be unavoidable, any advantage resulting therefrom shall be given to districts having the largest territory. No part of a county shall be added to another county to make a district, and the counties forming a district shall be contiguous.</w:t>
      </w:r>
      <w:r>
        <w:t>"</w:t>
      </w:r>
    </w:p>
    <w:p w:rsidR="007D23B6" w:rsidRDefault="007D23B6" w:rsidP="0058072F">
      <w:pPr>
        <w:pStyle w:val="ListParagraph"/>
        <w:numPr>
          <w:ilvl w:val="0"/>
          <w:numId w:val="2"/>
        </w:numPr>
        <w:spacing w:line="276" w:lineRule="auto"/>
      </w:pPr>
      <w:r w:rsidRPr="00E05999">
        <w:t>Louisiana</w:t>
      </w:r>
    </w:p>
    <w:p w:rsidR="00DC2D8C" w:rsidRDefault="00DC2D8C" w:rsidP="00DC2D8C">
      <w:pPr>
        <w:pStyle w:val="ListParagraph"/>
        <w:numPr>
          <w:ilvl w:val="1"/>
          <w:numId w:val="2"/>
        </w:numPr>
        <w:spacing w:line="276" w:lineRule="auto"/>
      </w:pPr>
      <w:r>
        <w:t>Const. a</w:t>
      </w:r>
      <w:r w:rsidRPr="00DC2D8C">
        <w:t>rt. 3, § 6</w:t>
      </w:r>
    </w:p>
    <w:p w:rsidR="00DC2D8C" w:rsidRDefault="00DC2D8C" w:rsidP="00DC2D8C">
      <w:pPr>
        <w:pStyle w:val="ListParagraph"/>
        <w:numPr>
          <w:ilvl w:val="2"/>
          <w:numId w:val="2"/>
        </w:numPr>
        <w:spacing w:line="276" w:lineRule="auto"/>
      </w:pPr>
      <w:r>
        <w:t xml:space="preserve">The year after the census, the legislature is to reapportion the districts.  That reapportionment must then be approved by the supreme court of the state.  If it does not approve and is petitioned, the </w:t>
      </w:r>
      <w:proofErr w:type="gramStart"/>
      <w:r>
        <w:t>supreme court</w:t>
      </w:r>
      <w:proofErr w:type="gramEnd"/>
      <w:r>
        <w:t xml:space="preserve"> may make the reapportionment.</w:t>
      </w:r>
    </w:p>
    <w:p w:rsidR="00DC2D8C" w:rsidRPr="00E05999" w:rsidRDefault="00DC2D8C" w:rsidP="00DC2D8C">
      <w:pPr>
        <w:pStyle w:val="ListParagraph"/>
        <w:numPr>
          <w:ilvl w:val="2"/>
          <w:numId w:val="2"/>
        </w:numPr>
        <w:spacing w:line="276" w:lineRule="auto"/>
      </w:pPr>
      <w:r>
        <w:t>The initial planning is made by a committee.</w:t>
      </w:r>
    </w:p>
    <w:p w:rsidR="007D23B6" w:rsidRDefault="007D23B6" w:rsidP="0058072F">
      <w:pPr>
        <w:pStyle w:val="ListParagraph"/>
        <w:numPr>
          <w:ilvl w:val="0"/>
          <w:numId w:val="2"/>
        </w:numPr>
        <w:spacing w:line="276" w:lineRule="auto"/>
      </w:pPr>
      <w:r w:rsidRPr="00E05999">
        <w:t>Maine</w:t>
      </w:r>
    </w:p>
    <w:p w:rsidR="00A61A09" w:rsidRDefault="00A61A09" w:rsidP="0058072F">
      <w:pPr>
        <w:pStyle w:val="ListParagraph"/>
        <w:numPr>
          <w:ilvl w:val="1"/>
          <w:numId w:val="2"/>
        </w:numPr>
        <w:spacing w:line="276" w:lineRule="auto"/>
      </w:pPr>
      <w:r>
        <w:t xml:space="preserve">Const. </w:t>
      </w:r>
      <w:r w:rsidRPr="00A61A09">
        <w:t>art. IV, pt. 3, § 1-A</w:t>
      </w:r>
    </w:p>
    <w:p w:rsidR="005F2031" w:rsidRPr="00E05999" w:rsidRDefault="005F2031" w:rsidP="0058072F">
      <w:pPr>
        <w:pStyle w:val="ListParagraph"/>
        <w:numPr>
          <w:ilvl w:val="2"/>
          <w:numId w:val="2"/>
        </w:numPr>
        <w:spacing w:line="276" w:lineRule="auto"/>
      </w:pPr>
      <w:r w:rsidRPr="005F2031">
        <w:t>Speaker of the House appoints three. House minority leader appoints three. President of the Senate appoints two. Senate minority leader appoints two. Chairs of two major political parties, or their designees. The members from the two parties represented on the commission each appoint a public member, and the two public members choose a third public member.</w:t>
      </w:r>
    </w:p>
    <w:p w:rsidR="007D23B6" w:rsidRDefault="007D23B6" w:rsidP="0058072F">
      <w:pPr>
        <w:pStyle w:val="ListParagraph"/>
        <w:numPr>
          <w:ilvl w:val="0"/>
          <w:numId w:val="2"/>
        </w:numPr>
        <w:spacing w:line="276" w:lineRule="auto"/>
      </w:pPr>
      <w:r w:rsidRPr="00E05999">
        <w:t>Maryland</w:t>
      </w:r>
    </w:p>
    <w:p w:rsidR="00DC2D8C" w:rsidRDefault="00DC2D8C" w:rsidP="00DC2D8C">
      <w:pPr>
        <w:pStyle w:val="ListParagraph"/>
        <w:numPr>
          <w:ilvl w:val="1"/>
          <w:numId w:val="2"/>
        </w:numPr>
        <w:spacing w:line="276" w:lineRule="auto"/>
      </w:pPr>
      <w:r>
        <w:t xml:space="preserve">Const. art III, § </w:t>
      </w:r>
      <w:r w:rsidR="00157CDB">
        <w:t>2–</w:t>
      </w:r>
      <w:r>
        <w:t>5</w:t>
      </w:r>
    </w:p>
    <w:p w:rsidR="00DC2D8C" w:rsidRPr="00E05999" w:rsidRDefault="00DC2D8C" w:rsidP="00DC2D8C">
      <w:pPr>
        <w:pStyle w:val="ListParagraph"/>
        <w:numPr>
          <w:ilvl w:val="2"/>
          <w:numId w:val="2"/>
        </w:numPr>
        <w:spacing w:line="276" w:lineRule="auto"/>
      </w:pPr>
      <w:r>
        <w:t>Governor presents plan to legislature</w:t>
      </w:r>
      <w:r w:rsidR="00114B08">
        <w:t>.  Must contain (1) have 47 senators and 141 delegates; (2) must be drawn in districts containing 3 delegates and 1 senator; and (3) shall be compact, contiguous, and of substantially equal population.  Any voter may petition the court to review the reapportionment.</w:t>
      </w:r>
    </w:p>
    <w:p w:rsidR="007D23B6" w:rsidRDefault="007D23B6" w:rsidP="0058072F">
      <w:pPr>
        <w:pStyle w:val="ListParagraph"/>
        <w:numPr>
          <w:ilvl w:val="0"/>
          <w:numId w:val="2"/>
        </w:numPr>
        <w:spacing w:line="276" w:lineRule="auto"/>
      </w:pPr>
      <w:r w:rsidRPr="00E05999">
        <w:t>Massachusetts</w:t>
      </w:r>
    </w:p>
    <w:p w:rsidR="00254420" w:rsidRDefault="00254420" w:rsidP="00254420">
      <w:pPr>
        <w:pStyle w:val="ListParagraph"/>
        <w:numPr>
          <w:ilvl w:val="1"/>
          <w:numId w:val="2"/>
        </w:numPr>
        <w:spacing w:line="276" w:lineRule="auto"/>
      </w:pPr>
      <w:r>
        <w:t>Amendments to the Mass. Const., art. CI</w:t>
      </w:r>
    </w:p>
    <w:p w:rsidR="00254420" w:rsidRDefault="00254420" w:rsidP="00254420">
      <w:pPr>
        <w:pStyle w:val="ListParagraph"/>
        <w:numPr>
          <w:ilvl w:val="2"/>
          <w:numId w:val="2"/>
        </w:numPr>
        <w:spacing w:line="276" w:lineRule="auto"/>
      </w:pPr>
      <w:r>
        <w:t>Every ten years, every city and town takes a census.  This census if the basis for the representative districts.</w:t>
      </w:r>
    </w:p>
    <w:p w:rsidR="00254420" w:rsidRDefault="00254420" w:rsidP="00254420">
      <w:pPr>
        <w:pStyle w:val="ListParagraph"/>
        <w:numPr>
          <w:ilvl w:val="2"/>
          <w:numId w:val="2"/>
        </w:numPr>
        <w:spacing w:line="276" w:lineRule="auto"/>
      </w:pPr>
      <w:r>
        <w:t>House consists of 160 members.  General Court divides the state into 160 districts at its first session. "[E]ach representative will represent an equal number of inhabitants, as nearly as may be; and such districts shall be formed, as nearly as may be, without uniting two counties or parts of two or more counties, two towns or parts of two or more towns, two cities or parts of two or more cities, or a city and a town, or parts of cities and towns, into one district."</w:t>
      </w:r>
    </w:p>
    <w:p w:rsidR="00254420" w:rsidRDefault="00254420" w:rsidP="00254420">
      <w:pPr>
        <w:pStyle w:val="ListParagraph"/>
        <w:numPr>
          <w:ilvl w:val="2"/>
          <w:numId w:val="2"/>
        </w:numPr>
        <w:spacing w:line="276" w:lineRule="auto"/>
      </w:pPr>
      <w:r>
        <w:t>Senate consists of 40 members, drawn the same way.</w:t>
      </w:r>
    </w:p>
    <w:p w:rsidR="00254420" w:rsidRDefault="00254420" w:rsidP="00254420">
      <w:pPr>
        <w:pStyle w:val="ListParagraph"/>
        <w:numPr>
          <w:ilvl w:val="2"/>
          <w:numId w:val="2"/>
        </w:numPr>
        <w:spacing w:line="276" w:lineRule="auto"/>
      </w:pPr>
      <w:r>
        <w:t>Any voter may petition the supreme court of the state for review.</w:t>
      </w:r>
    </w:p>
    <w:p w:rsidR="007D23B6" w:rsidRDefault="007D23B6" w:rsidP="0058072F">
      <w:pPr>
        <w:pStyle w:val="ListParagraph"/>
        <w:numPr>
          <w:ilvl w:val="0"/>
          <w:numId w:val="2"/>
        </w:numPr>
        <w:spacing w:line="276" w:lineRule="auto"/>
      </w:pPr>
      <w:r w:rsidRPr="00E05999">
        <w:t>Michigan</w:t>
      </w:r>
    </w:p>
    <w:p w:rsidR="006264E1" w:rsidRDefault="006264E1" w:rsidP="006264E1">
      <w:pPr>
        <w:pStyle w:val="ListParagraph"/>
        <w:numPr>
          <w:ilvl w:val="1"/>
          <w:numId w:val="2"/>
        </w:numPr>
        <w:spacing w:line="276" w:lineRule="auto"/>
      </w:pPr>
      <w:r>
        <w:t>Const. art. 4, § 6.</w:t>
      </w:r>
    </w:p>
    <w:p w:rsidR="006264E1" w:rsidRDefault="006264E1" w:rsidP="006264E1">
      <w:pPr>
        <w:pStyle w:val="ListParagraph"/>
        <w:numPr>
          <w:ilvl w:val="2"/>
          <w:numId w:val="2"/>
        </w:numPr>
        <w:spacing w:line="276" w:lineRule="auto"/>
      </w:pPr>
      <w:r w:rsidRPr="006264E1">
        <w:t>A commission on legislative apportionment is hereby established consisting of eight electors, four of whom shall be selected by the state organizations of each of the two political parties whose candidates for governor received the highest vote at the last general election at which a governor was elected preceding each apportionment. If a candidate for governor of a third political party has received at such election more than 25 percent of such gubernatorial vote, the commission shall consist of 12 members, four of whom shall be selected by the state organization of the third political party. One resident of each of the following four regions shall be selected by each political party organization: (1) the upper peninsula; (2) the northern part of the lower peninsula, north of a line drawn along the northern boundaries of the counties of Bay, Midland, Isabella, Mecosta, Newaygo and Oceana; (3) southwestern Michigan, those counties south of region (2) and west of a line drawn along the western boundaries of the counties of Bay, Saginaw, Shiawassee, Ingham, Jackson and Hillsdale; (4) southeastern Michigan, the remaining counties of the state.</w:t>
      </w:r>
    </w:p>
    <w:p w:rsidR="006264E1" w:rsidRDefault="006264E1" w:rsidP="006264E1">
      <w:pPr>
        <w:pStyle w:val="ListParagraph"/>
        <w:numPr>
          <w:ilvl w:val="3"/>
          <w:numId w:val="2"/>
        </w:numPr>
        <w:spacing w:line="276" w:lineRule="auto"/>
      </w:pPr>
      <w:r>
        <w:t>Also codified in Mich. Code 4.11</w:t>
      </w:r>
    </w:p>
    <w:p w:rsidR="006264E1" w:rsidRDefault="006264E1" w:rsidP="006264E1">
      <w:pPr>
        <w:pStyle w:val="ListParagraph"/>
        <w:numPr>
          <w:ilvl w:val="1"/>
          <w:numId w:val="2"/>
        </w:numPr>
        <w:spacing w:line="276" w:lineRule="auto"/>
      </w:pPr>
      <w:r>
        <w:t>Const. art. 4, § 2–3</w:t>
      </w:r>
    </w:p>
    <w:p w:rsidR="006264E1" w:rsidRDefault="006264E1" w:rsidP="006264E1">
      <w:pPr>
        <w:pStyle w:val="ListParagraph"/>
        <w:numPr>
          <w:ilvl w:val="2"/>
          <w:numId w:val="2"/>
        </w:numPr>
        <w:spacing w:line="276" w:lineRule="auto"/>
      </w:pPr>
      <w:r>
        <w:t>House has 110 members, Senate 38.</w:t>
      </w:r>
    </w:p>
    <w:p w:rsidR="006264E1" w:rsidRDefault="006264E1" w:rsidP="006264E1">
      <w:pPr>
        <w:pStyle w:val="ListParagraph"/>
        <w:numPr>
          <w:ilvl w:val="2"/>
          <w:numId w:val="2"/>
        </w:numPr>
        <w:spacing w:line="276" w:lineRule="auto"/>
      </w:pPr>
      <w:r>
        <w:t>House:</w:t>
      </w:r>
      <w:r>
        <w:tab/>
        <w:t>"Each county which has a population of not less than seven-tenths of one percent of the population of the state shall constitute a separate representative area. Each county having less than seven-tenths of one percent of the population of the state shall be combined with another county or counties to form a representative area of not less than seven-tenths of one percent of the population of the state. Any county which is isolated under the initial allocation as provided in this section shall be joined with that contiguous representative area having the smallest percentage of the state's population. Each such representative area shall be entitled initially to one representative."</w:t>
      </w:r>
    </w:p>
    <w:p w:rsidR="006264E1" w:rsidRDefault="006264E1" w:rsidP="006264E1">
      <w:pPr>
        <w:pStyle w:val="ListParagraph"/>
        <w:numPr>
          <w:ilvl w:val="3"/>
          <w:numId w:val="2"/>
        </w:numPr>
        <w:spacing w:line="276" w:lineRule="auto"/>
      </w:pPr>
      <w:r>
        <w:t>"After the assignment of one representative to each of the representative areas, the remaining house seats shall be apportioned among the representative areas on the basis of population by the method of equal proportions."</w:t>
      </w:r>
    </w:p>
    <w:p w:rsidR="006264E1" w:rsidRDefault="006264E1" w:rsidP="006264E1">
      <w:pPr>
        <w:pStyle w:val="ListParagraph"/>
        <w:numPr>
          <w:ilvl w:val="3"/>
          <w:numId w:val="2"/>
        </w:numPr>
        <w:spacing w:line="276" w:lineRule="auto"/>
      </w:pPr>
      <w:r>
        <w:t>Any multi-member districts are to be divided following city or township lines where applicable.  Any multi-member, multi-county lines are to follow county lines where applicable.</w:t>
      </w:r>
    </w:p>
    <w:p w:rsidR="006264E1" w:rsidRDefault="006264E1" w:rsidP="006264E1">
      <w:pPr>
        <w:pStyle w:val="ListParagraph"/>
        <w:numPr>
          <w:ilvl w:val="2"/>
          <w:numId w:val="2"/>
        </w:numPr>
        <w:spacing w:line="276" w:lineRule="auto"/>
      </w:pPr>
      <w:r>
        <w:t>Senate: "In districting the state for the purpose of electing senators after the official publication of the total population count of each federal decennial census, each county shall be assigned apportionment factors equal to the sum of its percentage of the state's population as shown by the last regular federal decennial census computed to the nearest one-one hundredth of one percent multiplied by four and its percentage of the state's land area computed to the nearest one-one hundredth of one percent.</w:t>
      </w:r>
    </w:p>
    <w:p w:rsidR="006264E1" w:rsidRDefault="006264E1" w:rsidP="006264E1">
      <w:pPr>
        <w:pStyle w:val="ListParagraph"/>
        <w:numPr>
          <w:ilvl w:val="3"/>
          <w:numId w:val="2"/>
        </w:numPr>
        <w:spacing w:line="276" w:lineRule="auto"/>
      </w:pPr>
      <w:r>
        <w:t>In arranging the state into senatorial districts, the apportionment commission shall be governed by the following rules:</w:t>
      </w:r>
    </w:p>
    <w:p w:rsidR="006264E1" w:rsidRDefault="006264E1" w:rsidP="006264E1">
      <w:pPr>
        <w:pStyle w:val="ListParagraph"/>
        <w:numPr>
          <w:ilvl w:val="4"/>
          <w:numId w:val="2"/>
        </w:numPr>
        <w:spacing w:line="276" w:lineRule="auto"/>
      </w:pPr>
      <w:r>
        <w:t>(1) Counties with 13 or more apportionment factors shall be entitled as a class to senators in the proportion that the total apportionment factors of such counties bear to the total apportionment factors of the state computed to the nearest whole number. After each such county has been allocated one senator, the remaining senators to which this class of counties is entitled shall be distributed among such counties by the method of equal proportions applied to the apportionment factors.</w:t>
      </w:r>
    </w:p>
    <w:p w:rsidR="006264E1" w:rsidRDefault="006264E1" w:rsidP="006264E1">
      <w:pPr>
        <w:pStyle w:val="ListParagraph"/>
        <w:numPr>
          <w:ilvl w:val="4"/>
          <w:numId w:val="2"/>
        </w:numPr>
        <w:spacing w:line="276" w:lineRule="auto"/>
      </w:pPr>
      <w:r>
        <w:t>(2) Counties having less than 13 apportionment factors shall be entitled as a class to senators in the proportion that the total apportionment factors of such counties bear to the total apportionment factors of the state computed to the nearest whole number. Such counties shall thereafter be arranged into senatorial districts that are compact, convenient, and contiguous by land, as rectangular in shape as possible, and having as nearly as possible 13 apportionment factors, but in no event less than 10 or more than 16. Insofar as possible, existing senatorial districts at the time of reapportionment shall not be altered unless there is a failure to comply with the above standards.</w:t>
      </w:r>
    </w:p>
    <w:p w:rsidR="006264E1" w:rsidRDefault="006264E1" w:rsidP="006264E1">
      <w:pPr>
        <w:pStyle w:val="ListParagraph"/>
        <w:numPr>
          <w:ilvl w:val="4"/>
          <w:numId w:val="2"/>
        </w:numPr>
        <w:spacing w:line="276" w:lineRule="auto"/>
      </w:pPr>
      <w:r>
        <w:t xml:space="preserve">(3) Counties entitled to two or more senators shall be divided into single member districts. The population of such districts shall be as nearly equal as possible but shall not be less than 75 per cent nor more than 125 percent of a number determined by dividing the population of the county by the number of senators to which it is entitled. Each such district shall follow incorporated city or township boundary lines to the extent possible and shall be compact, contiguous, and as nearly uniform in shape as possible. </w:t>
      </w:r>
    </w:p>
    <w:p w:rsidR="006264E1" w:rsidRPr="00E05999" w:rsidRDefault="006264E1" w:rsidP="006264E1">
      <w:pPr>
        <w:pStyle w:val="ListParagraph"/>
        <w:numPr>
          <w:ilvl w:val="2"/>
          <w:numId w:val="2"/>
        </w:numPr>
        <w:spacing w:line="276" w:lineRule="auto"/>
      </w:pPr>
      <w:r>
        <w:t>Michigan's apportionment sections have additional comments for guidelines from its 1908 constitutional convention.</w:t>
      </w:r>
    </w:p>
    <w:p w:rsidR="007D23B6" w:rsidRDefault="007D23B6" w:rsidP="0058072F">
      <w:pPr>
        <w:pStyle w:val="ListParagraph"/>
        <w:numPr>
          <w:ilvl w:val="0"/>
          <w:numId w:val="2"/>
        </w:numPr>
        <w:spacing w:line="276" w:lineRule="auto"/>
      </w:pPr>
      <w:r w:rsidRPr="00E05999">
        <w:t>Minnesota</w:t>
      </w:r>
    </w:p>
    <w:p w:rsidR="00173E90" w:rsidRDefault="00965592" w:rsidP="00173E90">
      <w:pPr>
        <w:pStyle w:val="ListParagraph"/>
        <w:numPr>
          <w:ilvl w:val="1"/>
          <w:numId w:val="2"/>
        </w:numPr>
        <w:spacing w:line="276" w:lineRule="auto"/>
      </w:pPr>
      <w:r>
        <w:t>Const. art. 4, §2–3</w:t>
      </w:r>
    </w:p>
    <w:p w:rsidR="00965592" w:rsidRDefault="0052398F" w:rsidP="00965592">
      <w:pPr>
        <w:pStyle w:val="ListParagraph"/>
        <w:numPr>
          <w:ilvl w:val="2"/>
          <w:numId w:val="2"/>
        </w:numPr>
        <w:spacing w:line="276" w:lineRule="auto"/>
      </w:pPr>
      <w:r>
        <w:t>"</w:t>
      </w:r>
      <w:r w:rsidRPr="0052398F">
        <w:t xml:space="preserve">Sec. 2. The number of members who compose the senate and </w:t>
      </w:r>
      <w:proofErr w:type="gramStart"/>
      <w:r w:rsidRPr="0052398F">
        <w:t>house of representatives</w:t>
      </w:r>
      <w:proofErr w:type="gramEnd"/>
      <w:r w:rsidRPr="0052398F">
        <w:t xml:space="preserve"> shall be prescribed by law. The representation in both houses shall be apportioned equally throughout the different sections of the state in proportion to the population thereof.</w:t>
      </w:r>
      <w:r>
        <w:t>"</w:t>
      </w:r>
    </w:p>
    <w:p w:rsidR="0052398F" w:rsidRPr="00E05999" w:rsidRDefault="0052398F" w:rsidP="00965592">
      <w:pPr>
        <w:pStyle w:val="ListParagraph"/>
        <w:numPr>
          <w:ilvl w:val="2"/>
          <w:numId w:val="2"/>
        </w:numPr>
        <w:spacing w:line="276" w:lineRule="auto"/>
      </w:pPr>
      <w:r>
        <w:t>"</w:t>
      </w:r>
      <w:r w:rsidRPr="0052398F">
        <w:t>Sec. 3. At its first session after each enumeration of the inhabitants of this state made by the authority of the United States, the legislature shall have the power to prescribe the bounds of congressional and legislative districts. Senators shall be chosen by single districts of convenient contiguous territory. No representative district shall be divided in the formation of a senate district. The senate districts shall be numbered in a regular series.</w:t>
      </w:r>
      <w:r>
        <w:t>"</w:t>
      </w:r>
    </w:p>
    <w:p w:rsidR="007D23B6" w:rsidRDefault="007D23B6" w:rsidP="0058072F">
      <w:pPr>
        <w:pStyle w:val="ListParagraph"/>
        <w:numPr>
          <w:ilvl w:val="0"/>
          <w:numId w:val="2"/>
        </w:numPr>
        <w:spacing w:line="276" w:lineRule="auto"/>
      </w:pPr>
      <w:r w:rsidRPr="00E05999">
        <w:t>Mississippi</w:t>
      </w:r>
      <w:r w:rsidR="00E17646">
        <w:t xml:space="preserve"> (Backup Commission)</w:t>
      </w:r>
    </w:p>
    <w:p w:rsidR="005F2031" w:rsidRDefault="005F2031" w:rsidP="0058072F">
      <w:pPr>
        <w:pStyle w:val="ListParagraph"/>
        <w:numPr>
          <w:ilvl w:val="1"/>
          <w:numId w:val="2"/>
        </w:numPr>
        <w:spacing w:line="276" w:lineRule="auto"/>
      </w:pPr>
      <w:r>
        <w:t>Const. art. 13, § 254</w:t>
      </w:r>
    </w:p>
    <w:p w:rsidR="005F2031" w:rsidRPr="00E05999" w:rsidRDefault="005F2031" w:rsidP="0058072F">
      <w:pPr>
        <w:pStyle w:val="ListParagraph"/>
        <w:numPr>
          <w:ilvl w:val="2"/>
          <w:numId w:val="2"/>
        </w:numPr>
        <w:spacing w:line="276" w:lineRule="auto"/>
      </w:pPr>
      <w:r w:rsidRPr="005F2031">
        <w:t>Chief justice of Supreme Court is chair; attorney general, secretary of state, speaker of the House, president pro tem of the Senate</w:t>
      </w:r>
    </w:p>
    <w:p w:rsidR="007D23B6" w:rsidRPr="00E05999" w:rsidRDefault="007D23B6" w:rsidP="0058072F">
      <w:pPr>
        <w:pStyle w:val="ListParagraph"/>
        <w:numPr>
          <w:ilvl w:val="0"/>
          <w:numId w:val="2"/>
        </w:numPr>
        <w:spacing w:line="276" w:lineRule="auto"/>
      </w:pPr>
      <w:r w:rsidRPr="00E05999">
        <w:t>Missouri</w:t>
      </w:r>
    </w:p>
    <w:p w:rsidR="00245DA2" w:rsidRDefault="00245DA2" w:rsidP="0058072F">
      <w:pPr>
        <w:pStyle w:val="ListParagraph"/>
        <w:numPr>
          <w:ilvl w:val="1"/>
          <w:numId w:val="2"/>
        </w:numPr>
        <w:spacing w:line="276" w:lineRule="auto"/>
      </w:pPr>
      <w:r w:rsidRPr="00E05999">
        <w:t>Const. art III, § 2</w:t>
      </w:r>
    </w:p>
    <w:p w:rsidR="00A61A09" w:rsidRPr="00E05999" w:rsidRDefault="00A61A09" w:rsidP="0058072F">
      <w:pPr>
        <w:pStyle w:val="ListParagraph"/>
        <w:numPr>
          <w:ilvl w:val="2"/>
          <w:numId w:val="2"/>
        </w:numPr>
        <w:spacing w:line="276" w:lineRule="auto"/>
      </w:pPr>
      <w:r>
        <w:t>There are two separate redistricting committees. Governor picks one person from each list of two submitted by the two main political parties in each congressional district to form the house committee. Governor picks five people from two lists of 10 submitted by the two major political parties in the state to form the senate committee. No commission member may hold office in the legislature for four years after redistricting. </w:t>
      </w:r>
    </w:p>
    <w:p w:rsidR="007D23B6" w:rsidRPr="00E05999" w:rsidRDefault="007D23B6" w:rsidP="0058072F">
      <w:pPr>
        <w:pStyle w:val="ListParagraph"/>
        <w:numPr>
          <w:ilvl w:val="0"/>
          <w:numId w:val="2"/>
        </w:numPr>
        <w:spacing w:line="276" w:lineRule="auto"/>
      </w:pPr>
      <w:r w:rsidRPr="00E05999">
        <w:t>Montana</w:t>
      </w:r>
    </w:p>
    <w:p w:rsidR="00245DA2" w:rsidRDefault="00245DA2" w:rsidP="0058072F">
      <w:pPr>
        <w:pStyle w:val="ListParagraph"/>
        <w:numPr>
          <w:ilvl w:val="1"/>
          <w:numId w:val="2"/>
        </w:numPr>
        <w:spacing w:line="276" w:lineRule="auto"/>
      </w:pPr>
      <w:r w:rsidRPr="00E05999">
        <w:t>Const. art. V, § 14</w:t>
      </w:r>
    </w:p>
    <w:p w:rsidR="00A61A09" w:rsidRPr="00E05999" w:rsidRDefault="00A61A09" w:rsidP="0058072F">
      <w:pPr>
        <w:pStyle w:val="ListParagraph"/>
        <w:numPr>
          <w:ilvl w:val="2"/>
          <w:numId w:val="2"/>
        </w:numPr>
        <w:spacing w:line="276" w:lineRule="auto"/>
      </w:pPr>
      <w:r>
        <w:t>Majority and minority leaders of both houses of the Legislature each select one member. Those four select a fifth, who is the chair. Members cannot be public officials. Members cannot run for public office in the two years after the completion of redistricting.</w:t>
      </w:r>
    </w:p>
    <w:p w:rsidR="007D23B6" w:rsidRDefault="007D23B6" w:rsidP="0058072F">
      <w:pPr>
        <w:pStyle w:val="ListParagraph"/>
        <w:numPr>
          <w:ilvl w:val="0"/>
          <w:numId w:val="2"/>
        </w:numPr>
        <w:spacing w:line="276" w:lineRule="auto"/>
      </w:pPr>
      <w:r w:rsidRPr="00E05999">
        <w:t>Nebraska</w:t>
      </w:r>
    </w:p>
    <w:p w:rsidR="003720F0" w:rsidRDefault="003720F0" w:rsidP="003720F0">
      <w:pPr>
        <w:pStyle w:val="ListParagraph"/>
        <w:numPr>
          <w:ilvl w:val="1"/>
          <w:numId w:val="2"/>
        </w:numPr>
        <w:spacing w:line="276" w:lineRule="auto"/>
      </w:pPr>
      <w:r>
        <w:t>Const. art. III, § 5</w:t>
      </w:r>
    </w:p>
    <w:p w:rsidR="003720F0" w:rsidRPr="00E05999" w:rsidRDefault="003720F0" w:rsidP="003720F0">
      <w:pPr>
        <w:pStyle w:val="ListParagraph"/>
        <w:numPr>
          <w:ilvl w:val="2"/>
          <w:numId w:val="2"/>
        </w:numPr>
        <w:spacing w:line="276" w:lineRule="auto"/>
      </w:pPr>
      <w:r>
        <w:t>"</w:t>
      </w:r>
      <w:r w:rsidRPr="003720F0">
        <w:t>The Legislature shall by law determine the number of members to be elected and divide the state into legislative districts. In the creation of such districts, any county that contains population sufficient to entitle it to two or more members of the Legislature shall be divided into separate and distinct legislative districts, as nearly equal in population as may be and composed of contiguous and compact territory. One member of the Legislature shall be elected from each such district. The basis of apportionment shall be the population excluding aliens, as shown by the next preceding federal census. The Legislature shall redistrict the state after each federal decennial census. In any such redistricting, county lines shall be followed whenever practicable, but other established lines may be followed at the discretion of the Legislature.</w:t>
      </w:r>
      <w:r>
        <w:t>"</w:t>
      </w:r>
    </w:p>
    <w:p w:rsidR="007D23B6" w:rsidRDefault="007D23B6" w:rsidP="0058072F">
      <w:pPr>
        <w:pStyle w:val="ListParagraph"/>
        <w:numPr>
          <w:ilvl w:val="0"/>
          <w:numId w:val="2"/>
        </w:numPr>
        <w:spacing w:line="276" w:lineRule="auto"/>
      </w:pPr>
      <w:r w:rsidRPr="00E05999">
        <w:t>Nevada</w:t>
      </w:r>
    </w:p>
    <w:p w:rsidR="003720F0" w:rsidRDefault="003720F0" w:rsidP="003720F0">
      <w:pPr>
        <w:pStyle w:val="ListParagraph"/>
        <w:numPr>
          <w:ilvl w:val="1"/>
          <w:numId w:val="2"/>
        </w:numPr>
        <w:spacing w:line="276" w:lineRule="auto"/>
      </w:pPr>
      <w:r>
        <w:t>Const. a</w:t>
      </w:r>
      <w:r w:rsidRPr="003720F0">
        <w:t>rt. 1, § 13</w:t>
      </w:r>
    </w:p>
    <w:p w:rsidR="003720F0" w:rsidRDefault="003720F0" w:rsidP="003720F0">
      <w:pPr>
        <w:pStyle w:val="ListParagraph"/>
        <w:numPr>
          <w:ilvl w:val="2"/>
          <w:numId w:val="2"/>
        </w:numPr>
        <w:spacing w:line="276" w:lineRule="auto"/>
      </w:pPr>
      <w:r>
        <w:t>"Representation shall be apportioned according to population."</w:t>
      </w:r>
    </w:p>
    <w:p w:rsidR="003720F0" w:rsidRDefault="00B92F50" w:rsidP="003720F0">
      <w:pPr>
        <w:pStyle w:val="ListParagraph"/>
        <w:numPr>
          <w:ilvl w:val="1"/>
          <w:numId w:val="2"/>
        </w:numPr>
        <w:spacing w:line="276" w:lineRule="auto"/>
      </w:pPr>
      <w:r>
        <w:t>Const. art 15 § 6</w:t>
      </w:r>
    </w:p>
    <w:p w:rsidR="00B92F50" w:rsidRDefault="00B92F50" w:rsidP="00B92F50">
      <w:pPr>
        <w:pStyle w:val="ListParagraph"/>
        <w:numPr>
          <w:ilvl w:val="2"/>
          <w:numId w:val="2"/>
        </w:numPr>
        <w:spacing w:line="276" w:lineRule="auto"/>
      </w:pPr>
      <w:r>
        <w:t>"</w:t>
      </w:r>
      <w:r w:rsidRPr="00B92F50">
        <w:t>The aggregate number of members of both branches of the Legislature shall never exceed Seventy five.</w:t>
      </w:r>
      <w:r>
        <w:t>"</w:t>
      </w:r>
    </w:p>
    <w:p w:rsidR="00B92F50" w:rsidRDefault="00B92F50" w:rsidP="00B92F50">
      <w:pPr>
        <w:pStyle w:val="ListParagraph"/>
        <w:numPr>
          <w:ilvl w:val="1"/>
          <w:numId w:val="2"/>
        </w:numPr>
        <w:spacing w:line="276" w:lineRule="auto"/>
      </w:pPr>
      <w:r>
        <w:t>Const. art 4 § 5</w:t>
      </w:r>
    </w:p>
    <w:p w:rsidR="00B92F50" w:rsidRDefault="00B92F50" w:rsidP="00B92F50">
      <w:pPr>
        <w:pStyle w:val="ListParagraph"/>
        <w:numPr>
          <w:ilvl w:val="2"/>
          <w:numId w:val="2"/>
        </w:numPr>
        <w:spacing w:line="276" w:lineRule="auto"/>
      </w:pPr>
      <w:proofErr w:type="gramStart"/>
      <w:r>
        <w:t>"</w:t>
      </w:r>
      <w:r w:rsidRPr="00B92F50">
        <w:t xml:space="preserve"> </w:t>
      </w:r>
      <w:r>
        <w:t>Senators</w:t>
      </w:r>
      <w:proofErr w:type="gramEnd"/>
      <w:r>
        <w:t xml:space="preserve"> and members of the assembly shall be duly qualified electors in the respective counties and districts which they represent, and the number of senators shall not be less than one-third nor more than one-half of that of the members of the assembly.</w:t>
      </w:r>
    </w:p>
    <w:p w:rsidR="00B92F50" w:rsidRDefault="00B92F50" w:rsidP="00B92F50">
      <w:pPr>
        <w:pStyle w:val="ListParagraph"/>
        <w:numPr>
          <w:ilvl w:val="2"/>
          <w:numId w:val="2"/>
        </w:numPr>
        <w:spacing w:line="276" w:lineRule="auto"/>
      </w:pPr>
      <w:r>
        <w:t>It shall be the mandatory duty of the legislature at its first session after the taking of the decennial census of the United States in the year 1950, and after each subsequent decennial census, to fix by law the number of senators and assemblymen, and apportion them among the several counties of the state, or among legislative districts which may be established by law, according to the number of inhabitants in them, respectively."</w:t>
      </w:r>
    </w:p>
    <w:p w:rsidR="007D23B6" w:rsidRDefault="007D23B6" w:rsidP="0058072F">
      <w:pPr>
        <w:pStyle w:val="ListParagraph"/>
        <w:numPr>
          <w:ilvl w:val="0"/>
          <w:numId w:val="2"/>
        </w:numPr>
        <w:spacing w:line="276" w:lineRule="auto"/>
      </w:pPr>
      <w:r w:rsidRPr="00E05999">
        <w:t>New Hampshire</w:t>
      </w:r>
    </w:p>
    <w:p w:rsidR="00B92F50" w:rsidRDefault="00B92F50" w:rsidP="00B92F50">
      <w:pPr>
        <w:pStyle w:val="ListParagraph"/>
        <w:numPr>
          <w:ilvl w:val="1"/>
          <w:numId w:val="2"/>
        </w:numPr>
        <w:spacing w:line="276" w:lineRule="auto"/>
      </w:pPr>
      <w:r>
        <w:t>Const. Pt. 2, art 9</w:t>
      </w:r>
    </w:p>
    <w:p w:rsidR="00B92F50" w:rsidRDefault="00B92F50" w:rsidP="00B92F50">
      <w:pPr>
        <w:pStyle w:val="ListParagraph"/>
        <w:numPr>
          <w:ilvl w:val="2"/>
          <w:numId w:val="2"/>
        </w:numPr>
        <w:spacing w:line="276" w:lineRule="auto"/>
      </w:pPr>
      <w:r>
        <w:t>"</w:t>
      </w:r>
      <w:r w:rsidRPr="00B92F50">
        <w:t>There shall be in the legislature of this state a house of representatives, biennially elected and founded on principles of equality, and representation therein shall be as equal as circumstances will admit. The whole number of representatives to be chosen from the towns, wards, places, and representative districts thereof established hereunder, shall be not less than three hundred seventy-five or more than four hundred. As soon as possible after the convening of the next regular session of the legislature, and at the session in 1971, and every ten years thereafter, the legislature shall make an apportionment of representatives according to the last general census of the inhabitants of the state taken by authority of the United States or of this state. In making such apportionment, no town, ward or place shall be divided nor the boundaries thereof altered.</w:t>
      </w:r>
      <w:r>
        <w:t>"</w:t>
      </w:r>
    </w:p>
    <w:p w:rsidR="00B92F50" w:rsidRDefault="00B92F50" w:rsidP="00B92F50">
      <w:pPr>
        <w:pStyle w:val="ListParagraph"/>
        <w:numPr>
          <w:ilvl w:val="1"/>
          <w:numId w:val="2"/>
        </w:numPr>
        <w:spacing w:line="276" w:lineRule="auto"/>
      </w:pPr>
      <w:r>
        <w:t>Const. Pt. 2, art 11</w:t>
      </w:r>
    </w:p>
    <w:p w:rsidR="00B92F50" w:rsidRDefault="00B92F50" w:rsidP="00B92F50">
      <w:pPr>
        <w:pStyle w:val="ListParagraph"/>
        <w:numPr>
          <w:ilvl w:val="2"/>
          <w:numId w:val="2"/>
        </w:numPr>
        <w:spacing w:line="276" w:lineRule="auto"/>
      </w:pPr>
      <w:r>
        <w:t>"</w:t>
      </w:r>
      <w:r w:rsidRPr="00B92F50">
        <w:t>When the population of any town or ward, according to the last federal census, is within a reasonable deviation from the ideal population for one or more representative seats the town or ward shall have its own district of one or more representative seats. The apportionment shall not deny any other town or ward membership in one non-</w:t>
      </w:r>
      <w:proofErr w:type="spellStart"/>
      <w:r w:rsidRPr="00B92F50">
        <w:t>floterial</w:t>
      </w:r>
      <w:proofErr w:type="spellEnd"/>
      <w:r w:rsidRPr="00B92F50">
        <w:t xml:space="preserve"> representative district. When any town, ward, or unincorporated place has fewer than the number of inhabitants necessary to entitle it to one representative, the legislature shall form those towns, wards, or unincorporated places into representative districts which contain a sufficient number of inhabitants to entitle each district so formed to one or more representatives for the entire district. In forming the districts, the boundaries of towns, wards, and unincorporated places shall be preserved and contiguous. The excess number of inhabitants of a district may be added to the excess number of inhabitants of other districts to form at-large or </w:t>
      </w:r>
      <w:proofErr w:type="spellStart"/>
      <w:r w:rsidRPr="00B92F50">
        <w:t>floterial</w:t>
      </w:r>
      <w:proofErr w:type="spellEnd"/>
      <w:r w:rsidRPr="00B92F50">
        <w:t xml:space="preserve"> districts conforming to acceptable deviations. The legislature shall form the representative districts at the regular session following every decennial federal census.</w:t>
      </w:r>
      <w:r>
        <w:t>"</w:t>
      </w:r>
    </w:p>
    <w:p w:rsidR="00B92F50" w:rsidRDefault="00B92F50" w:rsidP="00B92F50">
      <w:pPr>
        <w:pStyle w:val="ListParagraph"/>
        <w:numPr>
          <w:ilvl w:val="2"/>
          <w:numId w:val="2"/>
        </w:numPr>
        <w:spacing w:line="276" w:lineRule="auto"/>
      </w:pPr>
      <w:proofErr w:type="gramStart"/>
      <w:r>
        <w:t>art</w:t>
      </w:r>
      <w:proofErr w:type="gramEnd"/>
      <w:r>
        <w:t>. 11-a: Town or ward may request by referendum to be split.</w:t>
      </w:r>
    </w:p>
    <w:p w:rsidR="00B92F50" w:rsidRDefault="00B92F50" w:rsidP="00B92F50">
      <w:pPr>
        <w:pStyle w:val="ListParagraph"/>
        <w:numPr>
          <w:ilvl w:val="1"/>
          <w:numId w:val="2"/>
        </w:numPr>
        <w:spacing w:line="276" w:lineRule="auto"/>
      </w:pPr>
      <w:r>
        <w:t>Const. Pt. 2, art. 26</w:t>
      </w:r>
    </w:p>
    <w:p w:rsidR="00B92F50" w:rsidRDefault="00B92F50" w:rsidP="00B92F50">
      <w:pPr>
        <w:pStyle w:val="ListParagraph"/>
        <w:numPr>
          <w:ilvl w:val="2"/>
          <w:numId w:val="2"/>
        </w:numPr>
        <w:spacing w:line="276" w:lineRule="auto"/>
      </w:pPr>
      <w:r>
        <w:t>"</w:t>
      </w:r>
      <w:r w:rsidRPr="00B92F50">
        <w:t>And that the state may be equally represented in the senate, the legislature shall divide the state into single-member districts, as nearly equal as may be in population, each consisting of contiguous towns, city wards and unincorporated places, without dividing any town, city ward or unincorporated place. The legislature shall form the single-member districts at its next session after approval of this article by the voters of the state and thereafter at the regular session following each decennial federal census.</w:t>
      </w:r>
      <w:r>
        <w:t>"</w:t>
      </w:r>
    </w:p>
    <w:p w:rsidR="00CE51A0" w:rsidRPr="00E05999" w:rsidRDefault="000A309C" w:rsidP="00B92F50">
      <w:pPr>
        <w:pStyle w:val="ListParagraph"/>
        <w:numPr>
          <w:ilvl w:val="2"/>
          <w:numId w:val="2"/>
        </w:numPr>
        <w:spacing w:line="276" w:lineRule="auto"/>
      </w:pPr>
      <w:proofErr w:type="gramStart"/>
      <w:r>
        <w:t>art</w:t>
      </w:r>
      <w:proofErr w:type="gramEnd"/>
      <w:r>
        <w:t>. 26-a: Town or ward may request by referendum to be split.</w:t>
      </w:r>
    </w:p>
    <w:p w:rsidR="007D23B6" w:rsidRPr="00E05999" w:rsidRDefault="007D23B6" w:rsidP="0058072F">
      <w:pPr>
        <w:pStyle w:val="ListParagraph"/>
        <w:numPr>
          <w:ilvl w:val="0"/>
          <w:numId w:val="2"/>
        </w:numPr>
        <w:spacing w:line="276" w:lineRule="auto"/>
      </w:pPr>
      <w:r w:rsidRPr="00E05999">
        <w:t>New Jersey</w:t>
      </w:r>
    </w:p>
    <w:p w:rsidR="00245DA2" w:rsidRDefault="00245DA2" w:rsidP="0058072F">
      <w:pPr>
        <w:pStyle w:val="ListParagraph"/>
        <w:numPr>
          <w:ilvl w:val="1"/>
          <w:numId w:val="2"/>
        </w:numPr>
        <w:spacing w:line="276" w:lineRule="auto"/>
      </w:pPr>
      <w:r w:rsidRPr="00E05999">
        <w:t>Const. art. IV, § 3</w:t>
      </w:r>
    </w:p>
    <w:p w:rsidR="00A61A09" w:rsidRPr="00E05999" w:rsidRDefault="00A61A09" w:rsidP="0058072F">
      <w:pPr>
        <w:pStyle w:val="ListParagraph"/>
        <w:numPr>
          <w:ilvl w:val="2"/>
          <w:numId w:val="2"/>
        </w:numPr>
        <w:spacing w:line="276" w:lineRule="auto"/>
      </w:pPr>
      <w:r>
        <w:t>The chairs of the two major parties each select five members. If these 10 members cannot develop a plan in the allotted time, the chief justice of the state Supreme Court will appoint an 11th member. </w:t>
      </w:r>
    </w:p>
    <w:p w:rsidR="007D23B6" w:rsidRDefault="007D23B6" w:rsidP="0058072F">
      <w:pPr>
        <w:pStyle w:val="ListParagraph"/>
        <w:numPr>
          <w:ilvl w:val="0"/>
          <w:numId w:val="2"/>
        </w:numPr>
        <w:spacing w:line="276" w:lineRule="auto"/>
      </w:pPr>
      <w:r w:rsidRPr="00E05999">
        <w:t>New Mexico</w:t>
      </w:r>
    </w:p>
    <w:p w:rsidR="000A309C" w:rsidRDefault="000A309C" w:rsidP="000A309C">
      <w:pPr>
        <w:pStyle w:val="ListParagraph"/>
        <w:numPr>
          <w:ilvl w:val="1"/>
          <w:numId w:val="2"/>
        </w:numPr>
        <w:spacing w:line="276" w:lineRule="auto"/>
      </w:pPr>
      <w:r>
        <w:t>Const. art. 4 § 3</w:t>
      </w:r>
    </w:p>
    <w:p w:rsidR="000A309C" w:rsidRDefault="000A309C" w:rsidP="000A309C">
      <w:pPr>
        <w:pStyle w:val="ListParagraph"/>
        <w:numPr>
          <w:ilvl w:val="2"/>
          <w:numId w:val="2"/>
        </w:numPr>
        <w:spacing w:line="276" w:lineRule="auto"/>
      </w:pPr>
      <w:r>
        <w:t>"The senate shall be composed of no more than forty-two members elected from single-member districts"</w:t>
      </w:r>
    </w:p>
    <w:p w:rsidR="000A309C" w:rsidRDefault="000A309C" w:rsidP="000A309C">
      <w:pPr>
        <w:pStyle w:val="ListParagraph"/>
        <w:numPr>
          <w:ilvl w:val="2"/>
          <w:numId w:val="2"/>
        </w:numPr>
        <w:spacing w:line="276" w:lineRule="auto"/>
      </w:pPr>
      <w:r>
        <w:t>"The house of representatives shall be composed of no more than seventy members elected from single-member districts."</w:t>
      </w:r>
    </w:p>
    <w:p w:rsidR="00B854B8" w:rsidRDefault="000A309C" w:rsidP="00B854B8">
      <w:pPr>
        <w:pStyle w:val="ListParagraph"/>
        <w:numPr>
          <w:ilvl w:val="2"/>
          <w:numId w:val="2"/>
        </w:numPr>
        <w:spacing w:line="276" w:lineRule="auto"/>
      </w:pPr>
      <w:r>
        <w:t>"Once following publication of the official report of each federal decennial census hereafter conducted, the legislature may by statute reapportion its membership."</w:t>
      </w:r>
    </w:p>
    <w:p w:rsidR="007D23B6" w:rsidRDefault="007D23B6" w:rsidP="0058072F">
      <w:pPr>
        <w:pStyle w:val="ListParagraph"/>
        <w:numPr>
          <w:ilvl w:val="0"/>
          <w:numId w:val="2"/>
        </w:numPr>
        <w:spacing w:line="276" w:lineRule="auto"/>
      </w:pPr>
      <w:r w:rsidRPr="00E05999">
        <w:t>New York</w:t>
      </w:r>
    </w:p>
    <w:p w:rsidR="001F111C" w:rsidRDefault="001F111C" w:rsidP="001F111C">
      <w:pPr>
        <w:pStyle w:val="ListParagraph"/>
        <w:numPr>
          <w:ilvl w:val="1"/>
          <w:numId w:val="2"/>
        </w:numPr>
        <w:spacing w:line="276" w:lineRule="auto"/>
      </w:pPr>
      <w:r>
        <w:t>Const. art 3, § 4</w:t>
      </w:r>
    </w:p>
    <w:p w:rsidR="001F111C" w:rsidRDefault="009E7238" w:rsidP="009E7238">
      <w:pPr>
        <w:pStyle w:val="ListParagraph"/>
        <w:numPr>
          <w:ilvl w:val="2"/>
          <w:numId w:val="2"/>
        </w:numPr>
        <w:spacing w:line="276" w:lineRule="auto"/>
      </w:pPr>
      <w:r>
        <w:t xml:space="preserve">". . . </w:t>
      </w:r>
      <w:r w:rsidRPr="009E7238">
        <w:t xml:space="preserve">Such districts shall be so readjusted or altered that each senate district shall contain as nearly as may be an equal number of inhabitants, excluding aliens, and be in as compact form as practicable, and shall remain unaltered until the first year of the next decade as above defined, and shall at all times consist of contiguous territory, and no county shall be divided in the formation of a senate district except to make two or more senate districts wholly in such county. No town, except a town having more than a full ratio of apportionment, and no block in a city </w:t>
      </w:r>
      <w:proofErr w:type="spellStart"/>
      <w:r w:rsidRPr="009E7238">
        <w:t>inclosed</w:t>
      </w:r>
      <w:proofErr w:type="spellEnd"/>
      <w:r w:rsidRPr="009E7238">
        <w:t xml:space="preserve"> by streets or public ways, shall be divided in the formation of senate districts; nor shall any district contain a greater excess in population over an adjoining district in the same county, than the population of a town or block therein adjoining such district. Counties, towns or blocks which, from their location, may be included in either of two districts, shall be so placed as to make said districts most nearly equal in number of inhabitants, excluding aliens.</w:t>
      </w:r>
    </w:p>
    <w:p w:rsidR="009E7238" w:rsidRDefault="009E7238" w:rsidP="009E7238">
      <w:pPr>
        <w:pStyle w:val="ListParagraph"/>
        <w:numPr>
          <w:ilvl w:val="2"/>
          <w:numId w:val="2"/>
        </w:numPr>
        <w:spacing w:line="276" w:lineRule="auto"/>
      </w:pPr>
      <w:r>
        <w:t>No county shall have four or more senators unless it shall have a full ratio for each senator. No county shall have more than one-third of all the senators; and no two counties or the territory thereof as now organized, which are adjoining counties, or which are separated only by public waters, shall have more than one-half of all the senators.</w:t>
      </w:r>
    </w:p>
    <w:p w:rsidR="009E7238" w:rsidRDefault="009E7238" w:rsidP="009E7238">
      <w:pPr>
        <w:pStyle w:val="ListParagraph"/>
        <w:numPr>
          <w:ilvl w:val="2"/>
          <w:numId w:val="2"/>
        </w:numPr>
        <w:spacing w:line="276" w:lineRule="auto"/>
      </w:pPr>
      <w:r>
        <w:t>The ratio for apportioning senators shall always be obtained by dividing the number of inhabitants, excluding aliens, by fifty, and the senate shall always be composed of fifty members, except that if any county having three or more senators at the time of any apportionment shall be entitled on such ratio to an additional senator or senators, such additional senator or senators shall be given to such county in addition to the fifty senators, and the whole number of senators shall be increased to that extent.</w:t>
      </w:r>
    </w:p>
    <w:p w:rsidR="009E7238" w:rsidRPr="00E05999" w:rsidRDefault="009E7238" w:rsidP="009E7238">
      <w:pPr>
        <w:pStyle w:val="ListParagraph"/>
        <w:numPr>
          <w:ilvl w:val="2"/>
          <w:numId w:val="2"/>
        </w:numPr>
        <w:spacing w:line="276" w:lineRule="auto"/>
      </w:pPr>
      <w:r>
        <w:t>The senate districts, including the present ones, as existing immediately before the enactment of a law readjusting or altering the senate districts, shall continue to be the senate districts of the state until the expirations of the terms of the senators then in office, except for the purpose of an election of senators for full terms beginning at such expirations, and for the formation of assembly districts."</w:t>
      </w:r>
    </w:p>
    <w:p w:rsidR="007D23B6" w:rsidRDefault="007D23B6" w:rsidP="0058072F">
      <w:pPr>
        <w:pStyle w:val="ListParagraph"/>
        <w:numPr>
          <w:ilvl w:val="0"/>
          <w:numId w:val="2"/>
        </w:numPr>
        <w:spacing w:line="276" w:lineRule="auto"/>
      </w:pPr>
      <w:r w:rsidRPr="00E05999">
        <w:t>North Carolina</w:t>
      </w:r>
    </w:p>
    <w:p w:rsidR="009E7238" w:rsidRDefault="009E7238" w:rsidP="009E7238">
      <w:pPr>
        <w:pStyle w:val="ListParagraph"/>
        <w:numPr>
          <w:ilvl w:val="1"/>
          <w:numId w:val="2"/>
        </w:numPr>
        <w:spacing w:line="276" w:lineRule="auto"/>
      </w:pPr>
      <w:r>
        <w:t>Const. art. II, § 3, 5</w:t>
      </w:r>
    </w:p>
    <w:p w:rsidR="009E7238" w:rsidRPr="00E05999" w:rsidRDefault="009E7238" w:rsidP="008A7ECA">
      <w:pPr>
        <w:pStyle w:val="ListParagraph"/>
        <w:numPr>
          <w:ilvl w:val="2"/>
          <w:numId w:val="2"/>
        </w:numPr>
        <w:spacing w:line="276" w:lineRule="auto"/>
      </w:pPr>
      <w:r>
        <w:t>Senate and House to be divided into districts.  Senate is supposed to follow county lines, House has no such requirement.  All districts to be as equal in population as possible and contiguous.  All enactments remain until next census.</w:t>
      </w:r>
    </w:p>
    <w:p w:rsidR="007D23B6" w:rsidRDefault="007D23B6" w:rsidP="0058072F">
      <w:pPr>
        <w:pStyle w:val="ListParagraph"/>
        <w:numPr>
          <w:ilvl w:val="0"/>
          <w:numId w:val="2"/>
        </w:numPr>
        <w:spacing w:line="276" w:lineRule="auto"/>
      </w:pPr>
      <w:r w:rsidRPr="00E05999">
        <w:t>North Dakota</w:t>
      </w:r>
    </w:p>
    <w:p w:rsidR="008A7ECA" w:rsidRDefault="008A7ECA" w:rsidP="008A7ECA">
      <w:pPr>
        <w:pStyle w:val="ListParagraph"/>
        <w:numPr>
          <w:ilvl w:val="1"/>
          <w:numId w:val="2"/>
        </w:numPr>
        <w:spacing w:line="276" w:lineRule="auto"/>
      </w:pPr>
      <w:r>
        <w:t>Const. art. 4, § 2</w:t>
      </w:r>
    </w:p>
    <w:p w:rsidR="008A7ECA" w:rsidRPr="008A7ECA" w:rsidRDefault="008A7ECA" w:rsidP="008A7ECA">
      <w:pPr>
        <w:pStyle w:val="ListParagraph"/>
        <w:numPr>
          <w:ilvl w:val="2"/>
          <w:numId w:val="2"/>
        </w:numPr>
        <w:spacing w:line="240" w:lineRule="auto"/>
        <w:rPr>
          <w:rFonts w:eastAsia="Times New Roman"/>
        </w:rPr>
      </w:pPr>
      <w:r>
        <w:rPr>
          <w:rFonts w:eastAsia="Times New Roman"/>
        </w:rPr>
        <w:t>"</w:t>
      </w:r>
      <w:r w:rsidRPr="008A7ECA">
        <w:rPr>
          <w:rFonts w:eastAsia="Times New Roman"/>
        </w:rPr>
        <w:t>The legislative assembly shall fix the number of senators and representatives and divide the state into as many senatorial districts of compact and contiguous territory as there are senators. The districts thus ascertained and determined after the 1990 federal decennial census shall continue until the adjournment of the first regular session after each federal decennial census, or until changed by law.</w:t>
      </w:r>
    </w:p>
    <w:p w:rsidR="008A7ECA" w:rsidRDefault="008A7ECA" w:rsidP="008A7ECA">
      <w:pPr>
        <w:pStyle w:val="ListParagraph"/>
        <w:numPr>
          <w:ilvl w:val="2"/>
          <w:numId w:val="2"/>
        </w:numPr>
        <w:spacing w:line="240" w:lineRule="auto"/>
        <w:rPr>
          <w:rFonts w:eastAsia="Times New Roman"/>
        </w:rPr>
      </w:pPr>
      <w:r w:rsidRPr="008A7ECA">
        <w:rPr>
          <w:rFonts w:eastAsia="Times New Roman"/>
        </w:rPr>
        <w:t xml:space="preserve">The legislative assembly shall guarantee, as nearly as is practicable, that every elector is equal to every other elector in the state in the power to cast ballots for legislative candidates. A senator and at least two representatives must be apportioned to each senatorial district and be elected at large or from </w:t>
      </w:r>
      <w:proofErr w:type="spellStart"/>
      <w:r w:rsidRPr="008A7ECA">
        <w:rPr>
          <w:rFonts w:eastAsia="Times New Roman"/>
        </w:rPr>
        <w:t>subdistricts</w:t>
      </w:r>
      <w:proofErr w:type="spellEnd"/>
      <w:r w:rsidRPr="008A7ECA">
        <w:rPr>
          <w:rFonts w:eastAsia="Times New Roman"/>
        </w:rPr>
        <w:t xml:space="preserve"> from those districts. The legislative assembly may combine two senatorial districts only when a single member senatorial district includes a federal facility or federal installation, containing over two-thirds of the population of a single member senatorial district, and may provide for the election of senators at large and representatives at large or from </w:t>
      </w:r>
      <w:proofErr w:type="spellStart"/>
      <w:r w:rsidRPr="008A7ECA">
        <w:rPr>
          <w:rFonts w:eastAsia="Times New Roman"/>
        </w:rPr>
        <w:t>subdistricts</w:t>
      </w:r>
      <w:proofErr w:type="spellEnd"/>
      <w:r w:rsidRPr="008A7ECA">
        <w:rPr>
          <w:rFonts w:eastAsia="Times New Roman"/>
        </w:rPr>
        <w:t xml:space="preserve"> from those districts.</w:t>
      </w:r>
      <w:r>
        <w:rPr>
          <w:rFonts w:eastAsia="Times New Roman"/>
        </w:rPr>
        <w:t>"</w:t>
      </w:r>
    </w:p>
    <w:p w:rsidR="008A7ECA" w:rsidRDefault="008A7ECA" w:rsidP="008A7ECA">
      <w:pPr>
        <w:pStyle w:val="ListParagraph"/>
        <w:numPr>
          <w:ilvl w:val="1"/>
          <w:numId w:val="2"/>
        </w:numPr>
        <w:spacing w:line="240" w:lineRule="auto"/>
        <w:rPr>
          <w:rFonts w:eastAsia="Times New Roman"/>
        </w:rPr>
      </w:pPr>
      <w:r>
        <w:rPr>
          <w:rFonts w:eastAsia="Times New Roman"/>
        </w:rPr>
        <w:t xml:space="preserve">Statute </w:t>
      </w:r>
      <w:r w:rsidRPr="008A7ECA">
        <w:rPr>
          <w:rFonts w:eastAsia="Times New Roman"/>
        </w:rPr>
        <w:t>§ 54-03-01.5</w:t>
      </w:r>
    </w:p>
    <w:p w:rsidR="008A7ECA" w:rsidRPr="008A7ECA" w:rsidRDefault="008A7ECA" w:rsidP="008A7ECA">
      <w:pPr>
        <w:pStyle w:val="ListParagraph"/>
        <w:numPr>
          <w:ilvl w:val="2"/>
          <w:numId w:val="2"/>
        </w:numPr>
        <w:spacing w:line="240" w:lineRule="auto"/>
      </w:pPr>
      <w:r>
        <w:rPr>
          <w:rFonts w:eastAsia="Times New Roman"/>
        </w:rPr>
        <w:t>"</w:t>
      </w:r>
      <w:r w:rsidRPr="008A7ECA">
        <w:rPr>
          <w:rFonts w:eastAsia="Times New Roman"/>
        </w:rPr>
        <w:t xml:space="preserve">(1) </w:t>
      </w:r>
      <w:proofErr w:type="gramStart"/>
      <w:r w:rsidRPr="008A7ECA">
        <w:rPr>
          <w:rFonts w:eastAsia="Times New Roman"/>
        </w:rPr>
        <w:t>The</w:t>
      </w:r>
      <w:proofErr w:type="gramEnd"/>
      <w:r w:rsidRPr="008A7ECA">
        <w:rPr>
          <w:rFonts w:eastAsia="Times New Roman"/>
        </w:rPr>
        <w:t xml:space="preserve"> senate must consist of forty-seven members and the house must consist of ninety-four members. (2) Except as provided in subsection 3, one senator and two representatives must be apportioned to each senatorial district. Representatives may be elected at large or from </w:t>
      </w:r>
      <w:proofErr w:type="spellStart"/>
      <w:r w:rsidRPr="008A7ECA">
        <w:rPr>
          <w:rFonts w:eastAsia="Times New Roman"/>
        </w:rPr>
        <w:t>subdistricts</w:t>
      </w:r>
      <w:proofErr w:type="spellEnd"/>
      <w:r w:rsidRPr="008A7ECA">
        <w:rPr>
          <w:rFonts w:eastAsia="Times New Roman"/>
        </w:rPr>
        <w:t xml:space="preserve">. (3) Multimember senate districts providing for two senators and four representatives are authorized only when a proposed single-member senatorial district includes a federal facility or federal installation, containing over two-thirds of the population of the proposed single-member senatorial district. (4) Legislative districts and </w:t>
      </w:r>
      <w:proofErr w:type="spellStart"/>
      <w:r w:rsidRPr="008A7ECA">
        <w:rPr>
          <w:rFonts w:eastAsia="Times New Roman"/>
        </w:rPr>
        <w:t>subdistricts</w:t>
      </w:r>
      <w:proofErr w:type="spellEnd"/>
      <w:r w:rsidRPr="008A7ECA">
        <w:rPr>
          <w:rFonts w:eastAsia="Times New Roman"/>
        </w:rPr>
        <w:t xml:space="preserve"> must be compact and of contiguous territory. (5) Legislative districts must be as nearly equal in population as is practicable. Population deviation from district to district must be kept at a minimum. The total population variance of all districts, and </w:t>
      </w:r>
      <w:proofErr w:type="spellStart"/>
      <w:r w:rsidRPr="008A7ECA">
        <w:rPr>
          <w:rFonts w:eastAsia="Times New Roman"/>
        </w:rPr>
        <w:t>subdistricts</w:t>
      </w:r>
      <w:proofErr w:type="spellEnd"/>
      <w:r w:rsidRPr="008A7ECA">
        <w:rPr>
          <w:rFonts w:eastAsia="Times New Roman"/>
        </w:rPr>
        <w:t xml:space="preserve"> if created, from the average district population may not exceed recognized constitutional limitations.</w:t>
      </w:r>
      <w:r>
        <w:rPr>
          <w:rFonts w:eastAsia="Times New Roman"/>
        </w:rPr>
        <w:t>"</w:t>
      </w:r>
    </w:p>
    <w:p w:rsidR="007D23B6" w:rsidRPr="00E05999" w:rsidRDefault="007D23B6" w:rsidP="0058072F">
      <w:pPr>
        <w:pStyle w:val="ListParagraph"/>
        <w:numPr>
          <w:ilvl w:val="0"/>
          <w:numId w:val="2"/>
        </w:numPr>
        <w:spacing w:line="276" w:lineRule="auto"/>
      </w:pPr>
      <w:r w:rsidRPr="00E05999">
        <w:t>Ohio</w:t>
      </w:r>
    </w:p>
    <w:p w:rsidR="00E05999" w:rsidRDefault="00E05999" w:rsidP="0058072F">
      <w:pPr>
        <w:pStyle w:val="ListParagraph"/>
        <w:numPr>
          <w:ilvl w:val="1"/>
          <w:numId w:val="2"/>
        </w:numPr>
        <w:spacing w:line="276" w:lineRule="auto"/>
      </w:pPr>
      <w:r w:rsidRPr="00E05999">
        <w:t>Const. art. XI</w:t>
      </w:r>
    </w:p>
    <w:p w:rsidR="00A61A09" w:rsidRPr="00E05999" w:rsidRDefault="00A61A09" w:rsidP="0058072F">
      <w:pPr>
        <w:pStyle w:val="ListParagraph"/>
        <w:numPr>
          <w:ilvl w:val="2"/>
          <w:numId w:val="2"/>
        </w:numPr>
        <w:spacing w:line="276" w:lineRule="auto"/>
      </w:pPr>
      <w:r>
        <w:t>Board consists of the governor, auditor, secretary of state, and two people selected by the legislative leaders of each major political party.</w:t>
      </w:r>
    </w:p>
    <w:p w:rsidR="007D23B6" w:rsidRDefault="007D23B6" w:rsidP="0058072F">
      <w:pPr>
        <w:pStyle w:val="ListParagraph"/>
        <w:numPr>
          <w:ilvl w:val="0"/>
          <w:numId w:val="2"/>
        </w:numPr>
        <w:spacing w:line="276" w:lineRule="auto"/>
      </w:pPr>
      <w:r w:rsidRPr="00E05999">
        <w:t>Oklahoma</w:t>
      </w:r>
      <w:r w:rsidR="00E17646">
        <w:t xml:space="preserve"> (Backup Commission)</w:t>
      </w:r>
    </w:p>
    <w:p w:rsidR="00A61A09" w:rsidRDefault="00A61A09" w:rsidP="0058072F">
      <w:pPr>
        <w:pStyle w:val="ListParagraph"/>
        <w:numPr>
          <w:ilvl w:val="1"/>
          <w:numId w:val="2"/>
        </w:numPr>
        <w:spacing w:line="276" w:lineRule="auto"/>
      </w:pPr>
      <w:r>
        <w:t>Const. § V-11A</w:t>
      </w:r>
    </w:p>
    <w:p w:rsidR="005F2031" w:rsidRPr="00E05999" w:rsidRDefault="005F2031" w:rsidP="002A202F">
      <w:pPr>
        <w:pStyle w:val="ListParagraph"/>
        <w:numPr>
          <w:ilvl w:val="2"/>
          <w:numId w:val="2"/>
        </w:numPr>
        <w:spacing w:line="276" w:lineRule="auto"/>
      </w:pPr>
      <w:r>
        <w:t>Attorney general, superintendent of public instruction, and state treasurer</w:t>
      </w:r>
    </w:p>
    <w:p w:rsidR="007D23B6" w:rsidRDefault="007D23B6" w:rsidP="002A202F">
      <w:pPr>
        <w:pStyle w:val="ListParagraph"/>
        <w:numPr>
          <w:ilvl w:val="0"/>
          <w:numId w:val="2"/>
        </w:numPr>
        <w:spacing w:line="276" w:lineRule="auto"/>
      </w:pPr>
      <w:r w:rsidRPr="00E05999">
        <w:t>Oregon</w:t>
      </w:r>
    </w:p>
    <w:p w:rsidR="008A7ECA" w:rsidRDefault="00934DCD" w:rsidP="002A202F">
      <w:pPr>
        <w:pStyle w:val="ListParagraph"/>
        <w:numPr>
          <w:ilvl w:val="1"/>
          <w:numId w:val="2"/>
        </w:numPr>
        <w:spacing w:line="276" w:lineRule="auto"/>
      </w:pPr>
      <w:r>
        <w:t>Const. art. IV, § 6</w:t>
      </w:r>
    </w:p>
    <w:p w:rsidR="00934DCD" w:rsidRDefault="00934DCD" w:rsidP="00934DCD">
      <w:pPr>
        <w:pStyle w:val="ListParagraph"/>
        <w:numPr>
          <w:ilvl w:val="2"/>
          <w:numId w:val="2"/>
        </w:numPr>
        <w:spacing w:line="276" w:lineRule="auto"/>
      </w:pPr>
      <w:r>
        <w:t xml:space="preserve">". . . </w:t>
      </w:r>
      <w:r w:rsidRPr="00934DCD">
        <w:t>A senatorial district shall consist of two representative districts. Any Senator whose term continues through the next odd-numbered year regular legislative session after the operative date of the reapportionment shall be specifically assigned to a senatorial district. The ratio of Senators and Representatives, respectively, to population shall be determined by dividing the total population of the state by the number of Senators and by the number of Representatives.</w:t>
      </w:r>
      <w:r>
        <w:t>"</w:t>
      </w:r>
    </w:p>
    <w:p w:rsidR="00934DCD" w:rsidRDefault="00934DCD" w:rsidP="00934DCD">
      <w:pPr>
        <w:pStyle w:val="ListParagraph"/>
        <w:numPr>
          <w:ilvl w:val="2"/>
          <w:numId w:val="2"/>
        </w:numPr>
        <w:spacing w:line="276" w:lineRule="auto"/>
      </w:pPr>
      <w:r>
        <w:t>Provides for review by the state supreme court upon petition by any elector.</w:t>
      </w:r>
    </w:p>
    <w:p w:rsidR="008A7ECA" w:rsidRDefault="008A7ECA" w:rsidP="002A202F">
      <w:pPr>
        <w:pStyle w:val="ListParagraph"/>
        <w:numPr>
          <w:ilvl w:val="1"/>
          <w:numId w:val="2"/>
        </w:numPr>
        <w:spacing w:line="276" w:lineRule="auto"/>
      </w:pPr>
      <w:r w:rsidRPr="008A7ECA">
        <w:t>O.R.S. § 188.010</w:t>
      </w:r>
    </w:p>
    <w:p w:rsidR="002A202F" w:rsidRDefault="002A202F" w:rsidP="002A202F">
      <w:pPr>
        <w:pStyle w:val="ListParagraph"/>
        <w:numPr>
          <w:ilvl w:val="2"/>
          <w:numId w:val="2"/>
        </w:numPr>
        <w:spacing w:line="276" w:lineRule="auto"/>
      </w:pPr>
      <w:r>
        <w:t>The Legislative Assembly or the Secretary of State, whichever is applicable, shall consider the following criteria when apportioning the state into congressional and legislative districts:</w:t>
      </w:r>
    </w:p>
    <w:p w:rsidR="002A202F" w:rsidRDefault="002A202F" w:rsidP="002A202F">
      <w:pPr>
        <w:pStyle w:val="ListParagraph"/>
        <w:numPr>
          <w:ilvl w:val="3"/>
          <w:numId w:val="2"/>
        </w:numPr>
        <w:spacing w:line="276" w:lineRule="auto"/>
      </w:pPr>
      <w:r>
        <w:t>(1) Each district, as nearly as practicable, shall:</w:t>
      </w:r>
    </w:p>
    <w:p w:rsidR="002A202F" w:rsidRDefault="002A202F" w:rsidP="002A202F">
      <w:pPr>
        <w:pStyle w:val="ListParagraph"/>
        <w:numPr>
          <w:ilvl w:val="4"/>
          <w:numId w:val="2"/>
        </w:numPr>
        <w:spacing w:line="276" w:lineRule="auto"/>
      </w:pPr>
      <w:r>
        <w:t>(a) Be contiguous;</w:t>
      </w:r>
    </w:p>
    <w:p w:rsidR="002A202F" w:rsidRDefault="002A202F" w:rsidP="002A202F">
      <w:pPr>
        <w:pStyle w:val="ListParagraph"/>
        <w:numPr>
          <w:ilvl w:val="4"/>
          <w:numId w:val="2"/>
        </w:numPr>
        <w:spacing w:line="276" w:lineRule="auto"/>
      </w:pPr>
      <w:r>
        <w:t>(b) Be of equal population;</w:t>
      </w:r>
    </w:p>
    <w:p w:rsidR="002A202F" w:rsidRDefault="002A202F" w:rsidP="002A202F">
      <w:pPr>
        <w:pStyle w:val="ListParagraph"/>
        <w:numPr>
          <w:ilvl w:val="4"/>
          <w:numId w:val="2"/>
        </w:numPr>
        <w:spacing w:line="276" w:lineRule="auto"/>
      </w:pPr>
      <w:r>
        <w:t>(c) Utilize existing geographic or political boundaries;</w:t>
      </w:r>
    </w:p>
    <w:p w:rsidR="002A202F" w:rsidRDefault="002A202F" w:rsidP="002A202F">
      <w:pPr>
        <w:pStyle w:val="ListParagraph"/>
        <w:numPr>
          <w:ilvl w:val="4"/>
          <w:numId w:val="2"/>
        </w:numPr>
        <w:spacing w:line="276" w:lineRule="auto"/>
      </w:pPr>
      <w:r>
        <w:t>(d) Not divide communities of common interest; and</w:t>
      </w:r>
    </w:p>
    <w:p w:rsidR="002A202F" w:rsidRDefault="002A202F" w:rsidP="002A202F">
      <w:pPr>
        <w:pStyle w:val="ListParagraph"/>
        <w:numPr>
          <w:ilvl w:val="4"/>
          <w:numId w:val="2"/>
        </w:numPr>
        <w:spacing w:line="276" w:lineRule="auto"/>
      </w:pPr>
      <w:r>
        <w:t>(e) Be connected by transportation links.</w:t>
      </w:r>
    </w:p>
    <w:p w:rsidR="002A202F" w:rsidRDefault="002A202F" w:rsidP="002A202F">
      <w:pPr>
        <w:pStyle w:val="ListParagraph"/>
        <w:numPr>
          <w:ilvl w:val="3"/>
          <w:numId w:val="2"/>
        </w:numPr>
        <w:spacing w:line="276" w:lineRule="auto"/>
      </w:pPr>
      <w:r>
        <w:t>(2) No district shall be drawn for the purpose of favoring any political party, incumbent legislator or other person.</w:t>
      </w:r>
    </w:p>
    <w:p w:rsidR="002A202F" w:rsidRDefault="002A202F" w:rsidP="002A202F">
      <w:pPr>
        <w:pStyle w:val="ListParagraph"/>
        <w:numPr>
          <w:ilvl w:val="3"/>
          <w:numId w:val="2"/>
        </w:numPr>
        <w:spacing w:line="276" w:lineRule="auto"/>
      </w:pPr>
      <w:r>
        <w:t>(3) No district shall be drawn for the purpose of diluting the voting strength of any language or ethnic minority group.</w:t>
      </w:r>
    </w:p>
    <w:p w:rsidR="008A7ECA" w:rsidRPr="00E05999" w:rsidRDefault="002A202F" w:rsidP="002A202F">
      <w:pPr>
        <w:pStyle w:val="ListParagraph"/>
        <w:numPr>
          <w:ilvl w:val="3"/>
          <w:numId w:val="2"/>
        </w:numPr>
        <w:spacing w:line="276" w:lineRule="auto"/>
      </w:pPr>
      <w:r>
        <w:t>(4) Two state House of Representative districts shall be wholly included within a single state senatorial district</w:t>
      </w:r>
    </w:p>
    <w:p w:rsidR="007D23B6" w:rsidRPr="00E05999" w:rsidRDefault="007D23B6" w:rsidP="002A202F">
      <w:pPr>
        <w:pStyle w:val="ListParagraph"/>
        <w:numPr>
          <w:ilvl w:val="0"/>
          <w:numId w:val="2"/>
        </w:numPr>
        <w:spacing w:line="276" w:lineRule="auto"/>
      </w:pPr>
      <w:r w:rsidRPr="00E05999">
        <w:t>Pennsylvania</w:t>
      </w:r>
    </w:p>
    <w:p w:rsidR="00E05999" w:rsidRDefault="00E05999" w:rsidP="0058072F">
      <w:pPr>
        <w:pStyle w:val="ListParagraph"/>
        <w:numPr>
          <w:ilvl w:val="1"/>
          <w:numId w:val="2"/>
        </w:numPr>
        <w:spacing w:line="276" w:lineRule="auto"/>
      </w:pPr>
      <w:r w:rsidRPr="00E05999">
        <w:t>Const. art. II, § 17</w:t>
      </w:r>
    </w:p>
    <w:p w:rsidR="00A61A09" w:rsidRPr="00E05999" w:rsidRDefault="00A61A09" w:rsidP="0058072F">
      <w:pPr>
        <w:pStyle w:val="ListParagraph"/>
        <w:numPr>
          <w:ilvl w:val="2"/>
          <w:numId w:val="2"/>
        </w:numPr>
        <w:spacing w:line="276" w:lineRule="auto"/>
      </w:pPr>
      <w:r>
        <w:t>Majority and minority leaders of the legislative houses each select one member. These four select a fifth to chair. If they fail to do so within 45 days, a majority of the state Supreme Court will select the fifth member. The chair cannot be a public official.</w:t>
      </w:r>
    </w:p>
    <w:p w:rsidR="007D23B6" w:rsidRDefault="007D23B6" w:rsidP="0058072F">
      <w:pPr>
        <w:pStyle w:val="ListParagraph"/>
        <w:numPr>
          <w:ilvl w:val="0"/>
          <w:numId w:val="2"/>
        </w:numPr>
        <w:spacing w:line="276" w:lineRule="auto"/>
      </w:pPr>
      <w:r w:rsidRPr="00E05999">
        <w:t>Rhode Island</w:t>
      </w:r>
    </w:p>
    <w:p w:rsidR="00642D7B" w:rsidRDefault="00642D7B" w:rsidP="00642D7B">
      <w:pPr>
        <w:pStyle w:val="ListParagraph"/>
        <w:numPr>
          <w:ilvl w:val="1"/>
          <w:numId w:val="2"/>
        </w:numPr>
        <w:spacing w:line="276" w:lineRule="auto"/>
      </w:pPr>
      <w:r>
        <w:t>Const. art. 7, § 1</w:t>
      </w:r>
    </w:p>
    <w:p w:rsidR="00642D7B" w:rsidRDefault="00642D7B" w:rsidP="00642D7B">
      <w:pPr>
        <w:pStyle w:val="ListParagraph"/>
        <w:numPr>
          <w:ilvl w:val="2"/>
          <w:numId w:val="2"/>
        </w:numPr>
        <w:spacing w:line="276" w:lineRule="auto"/>
      </w:pPr>
      <w:r>
        <w:t>"</w:t>
      </w:r>
      <w:r w:rsidRPr="00642D7B">
        <w:t xml:space="preserve">There shall be one hundred members of the house of representatives, provided, however, that commencing in 2003 there shall be seventy-five members of the </w:t>
      </w:r>
      <w:proofErr w:type="gramStart"/>
      <w:r w:rsidRPr="00642D7B">
        <w:t>house of representatives</w:t>
      </w:r>
      <w:proofErr w:type="gramEnd"/>
      <w:r w:rsidRPr="00642D7B">
        <w:t xml:space="preserve">. The </w:t>
      </w:r>
      <w:proofErr w:type="gramStart"/>
      <w:r w:rsidRPr="00642D7B">
        <w:t>house of representatives</w:t>
      </w:r>
      <w:proofErr w:type="gramEnd"/>
      <w:r w:rsidRPr="00642D7B">
        <w:t xml:space="preserve"> shall be constituted on the basis of population and the representative districts shall be as nearly equal in population and as compact in territory as possible. The general assembly shall, after any new census taken by authority of the United States, reapportion the representation to conform to the Constitution of the state and the Constitution of the United States</w:t>
      </w:r>
      <w:r>
        <w:t>"</w:t>
      </w:r>
    </w:p>
    <w:p w:rsidR="00642D7B" w:rsidRDefault="00642D7B" w:rsidP="00642D7B">
      <w:pPr>
        <w:pStyle w:val="ListParagraph"/>
        <w:numPr>
          <w:ilvl w:val="1"/>
          <w:numId w:val="2"/>
        </w:numPr>
        <w:spacing w:line="276" w:lineRule="auto"/>
      </w:pPr>
      <w:r>
        <w:t>Const. art. 8, § 1</w:t>
      </w:r>
    </w:p>
    <w:p w:rsidR="00642D7B" w:rsidRDefault="00642D7B" w:rsidP="00642D7B">
      <w:pPr>
        <w:pStyle w:val="ListParagraph"/>
        <w:numPr>
          <w:ilvl w:val="2"/>
          <w:numId w:val="2"/>
        </w:numPr>
        <w:spacing w:line="276" w:lineRule="auto"/>
      </w:pPr>
      <w:r>
        <w:t>"</w:t>
      </w:r>
      <w:r w:rsidRPr="00642D7B">
        <w:t>The senate shall consist of the lieutenant governor and fifty members from the senatorial districts in the state, provided, however, that commencing in 2003 the senate shall consist of thirty-eight members from the senatorial districts in the state. The senate shall be constituted on the basis of population and the senatorial districts shall be as nearly equal in population and as compact in territory as possible. The general assembly shall, after any new census taken by authority of the United States, reapportion the representation to conform to the Constitution of the state and the Constitution of the United States.</w:t>
      </w:r>
      <w:r>
        <w:t>"</w:t>
      </w:r>
    </w:p>
    <w:p w:rsidR="00642D7B" w:rsidRPr="00E05999" w:rsidRDefault="00642D7B" w:rsidP="00642D7B">
      <w:pPr>
        <w:pStyle w:val="ListParagraph"/>
        <w:numPr>
          <w:ilvl w:val="1"/>
          <w:numId w:val="2"/>
        </w:numPr>
        <w:spacing w:line="276" w:lineRule="auto"/>
      </w:pPr>
      <w:r>
        <w:t>Rhode Island may have set up a special commission for the last reapportionment.  However, this contained members of the House, and may have been more like a committee.</w:t>
      </w:r>
    </w:p>
    <w:p w:rsidR="007D23B6" w:rsidRDefault="007D23B6" w:rsidP="0058072F">
      <w:pPr>
        <w:pStyle w:val="ListParagraph"/>
        <w:numPr>
          <w:ilvl w:val="0"/>
          <w:numId w:val="2"/>
        </w:numPr>
        <w:spacing w:line="276" w:lineRule="auto"/>
      </w:pPr>
      <w:r w:rsidRPr="00E05999">
        <w:t>South Carolina</w:t>
      </w:r>
    </w:p>
    <w:p w:rsidR="00642D7B" w:rsidRDefault="00642D7B" w:rsidP="00642D7B">
      <w:pPr>
        <w:pStyle w:val="ListParagraph"/>
        <w:numPr>
          <w:ilvl w:val="1"/>
          <w:numId w:val="2"/>
        </w:numPr>
        <w:spacing w:line="276" w:lineRule="auto"/>
      </w:pPr>
      <w:r>
        <w:t>Const. art. III, § 4</w:t>
      </w:r>
    </w:p>
    <w:p w:rsidR="00642D7B" w:rsidRDefault="00642D7B" w:rsidP="00642D7B">
      <w:pPr>
        <w:pStyle w:val="ListParagraph"/>
        <w:numPr>
          <w:ilvl w:val="2"/>
          <w:numId w:val="2"/>
        </w:numPr>
        <w:spacing w:line="276" w:lineRule="auto"/>
      </w:pPr>
      <w:r>
        <w:t>"</w:t>
      </w:r>
      <w:r w:rsidRPr="00642D7B">
        <w:t xml:space="preserve">In assigning Representatives to the several Counties, the General Assembly shall allow one Representative to every one hundred and twenty-fourth part of the whole number of inhabitants in the State: </w:t>
      </w:r>
      <w:r w:rsidRPr="00642D7B">
        <w:rPr>
          <w:i/>
        </w:rPr>
        <w:t>Provided</w:t>
      </w:r>
      <w:r>
        <w:t xml:space="preserve">, </w:t>
      </w:r>
      <w:r w:rsidRPr="00642D7B">
        <w:t>That if in the apportionment of Representatives any County shall appear not to be entitled, from its population, to a Representative, such County shall, nevertheless, send one Representative; and if there be still a deficiency in the number of Representatives required by Section third of this Article, such deficiency shall be supplied by assigning Representatives to those Counties having the largest surplus fractions.</w:t>
      </w:r>
      <w:r>
        <w:t>"</w:t>
      </w:r>
    </w:p>
    <w:p w:rsidR="00642D7B" w:rsidRDefault="00642D7B" w:rsidP="00642D7B">
      <w:pPr>
        <w:pStyle w:val="ListParagraph"/>
        <w:numPr>
          <w:ilvl w:val="1"/>
          <w:numId w:val="2"/>
        </w:numPr>
        <w:spacing w:line="276" w:lineRule="auto"/>
      </w:pPr>
      <w:r>
        <w:t>Const. art. III, § 6</w:t>
      </w:r>
    </w:p>
    <w:p w:rsidR="00642D7B" w:rsidRPr="00E05999" w:rsidRDefault="00642D7B" w:rsidP="00642D7B">
      <w:pPr>
        <w:pStyle w:val="ListParagraph"/>
        <w:numPr>
          <w:ilvl w:val="2"/>
          <w:numId w:val="2"/>
        </w:numPr>
        <w:spacing w:line="276" w:lineRule="auto"/>
      </w:pPr>
      <w:r>
        <w:t>"</w:t>
      </w:r>
      <w:r w:rsidRPr="00642D7B">
        <w:t xml:space="preserve">In assigning Representatives to the several Counties, the General Assembly shall allow one Representative to every one hundred and twenty-fourth part of the whole number of inhabitants in the State: </w:t>
      </w:r>
      <w:r w:rsidRPr="00642D7B">
        <w:rPr>
          <w:i/>
        </w:rPr>
        <w:t>Provided</w:t>
      </w:r>
      <w:r w:rsidRPr="00642D7B">
        <w:t>, That if in the apportionment of Representatives any County shall appear not to be entitled, from its population, to a Representative, such County shall, nevertheless, send one Representative; and if there be still a deficiency in the number of Representatives required by Section third of this Article, such deficiency shall be supplied by assigning Representatives to those Counties having the largest surplus fractions.</w:t>
      </w:r>
      <w:r>
        <w:t>"</w:t>
      </w:r>
    </w:p>
    <w:p w:rsidR="007D23B6" w:rsidRDefault="007D23B6" w:rsidP="0058072F">
      <w:pPr>
        <w:pStyle w:val="ListParagraph"/>
        <w:numPr>
          <w:ilvl w:val="0"/>
          <w:numId w:val="2"/>
        </w:numPr>
        <w:spacing w:line="276" w:lineRule="auto"/>
      </w:pPr>
      <w:r w:rsidRPr="00E05999">
        <w:t>South Dakota</w:t>
      </w:r>
    </w:p>
    <w:p w:rsidR="009F73BD" w:rsidRDefault="009F73BD" w:rsidP="0088664A">
      <w:pPr>
        <w:pStyle w:val="ListParagraph"/>
        <w:numPr>
          <w:ilvl w:val="1"/>
          <w:numId w:val="2"/>
        </w:numPr>
        <w:spacing w:line="276" w:lineRule="auto"/>
      </w:pPr>
      <w:r>
        <w:t>Const. art. 3, § 5</w:t>
      </w:r>
    </w:p>
    <w:p w:rsidR="0088664A" w:rsidRPr="00E05999" w:rsidRDefault="0088664A" w:rsidP="009F73BD">
      <w:pPr>
        <w:pStyle w:val="ListParagraph"/>
        <w:numPr>
          <w:ilvl w:val="2"/>
          <w:numId w:val="2"/>
        </w:numPr>
        <w:spacing w:line="276" w:lineRule="auto"/>
      </w:pPr>
      <w:r>
        <w:t>"</w:t>
      </w:r>
      <w:r w:rsidRPr="0088664A">
        <w:t>The Legislature shall apportion its membership by dividing the state into as many single-member, legislative districts as there are state senators. House districts shall be established wholly within senatorial districts and shall be either single-member or dual-member districts as the Legislature shall determine. Legislative districts shall consist of compact, contiguous territory and shall have population as nearly equal as is practicable, based on the last preceding federal census. An apportionment shall be made by the Legislature in 1983 and in 1991, and every ten years after 1991. Such apportionment shall be accomplished by December first of the year in which the apportionment is required. If any Legislature whose duty it is to make an apportionment shall fail to make the same as herein provided, it shall be the duty of the Supreme Court within ninety days to make such apportionment.</w:t>
      </w:r>
      <w:r>
        <w:t>"</w:t>
      </w:r>
    </w:p>
    <w:p w:rsidR="007D23B6" w:rsidRDefault="007D23B6" w:rsidP="0058072F">
      <w:pPr>
        <w:pStyle w:val="ListParagraph"/>
        <w:numPr>
          <w:ilvl w:val="0"/>
          <w:numId w:val="2"/>
        </w:numPr>
        <w:spacing w:line="276" w:lineRule="auto"/>
      </w:pPr>
      <w:r w:rsidRPr="00E05999">
        <w:t>Tennessee</w:t>
      </w:r>
    </w:p>
    <w:p w:rsidR="009F73BD" w:rsidRDefault="009F73BD" w:rsidP="009F73BD">
      <w:pPr>
        <w:pStyle w:val="ListParagraph"/>
        <w:numPr>
          <w:ilvl w:val="1"/>
          <w:numId w:val="2"/>
        </w:numPr>
        <w:spacing w:line="276" w:lineRule="auto"/>
      </w:pPr>
      <w:r>
        <w:t>Const. art. 2, § 4</w:t>
      </w:r>
    </w:p>
    <w:p w:rsidR="009F73BD" w:rsidRDefault="009F73BD" w:rsidP="009F73BD">
      <w:pPr>
        <w:pStyle w:val="ListParagraph"/>
        <w:numPr>
          <w:ilvl w:val="2"/>
          <w:numId w:val="2"/>
        </w:numPr>
        <w:spacing w:line="276" w:lineRule="auto"/>
      </w:pPr>
      <w:r>
        <w:t>"</w:t>
      </w:r>
      <w:r w:rsidRPr="009F73BD">
        <w:t>The apportionment of Senators and Representatives shall be substantially according to population. After each decennial census made by the Bureau of Census of the United States is available the General Assembly shall establish senatorial and representative districts. Nothing in this Section nor in this Article II shall deny to the General Assembly the right at any time to apportion one House of the General Assembly using geography, political subdivisions, substantially equal population and other criteria as factors; provided such apportionment when effective shall comply with the Constitution of the United States as then amended or authoritatively interpreted. If the Constitution of the United States shall require that Legislative apportionment not based entirely on population be approved by vote of the electorate, the General Assembly shall provide for such vote in the apportionment act.</w:t>
      </w:r>
      <w:r>
        <w:t>"</w:t>
      </w:r>
    </w:p>
    <w:p w:rsidR="009F73BD" w:rsidRDefault="009F73BD" w:rsidP="009F73BD">
      <w:pPr>
        <w:pStyle w:val="ListParagraph"/>
        <w:numPr>
          <w:ilvl w:val="1"/>
          <w:numId w:val="2"/>
        </w:numPr>
        <w:spacing w:line="276" w:lineRule="auto"/>
      </w:pPr>
      <w:r>
        <w:t>Const. art. 2, § 5</w:t>
      </w:r>
    </w:p>
    <w:p w:rsidR="009F73BD" w:rsidRDefault="009F73BD" w:rsidP="009F73BD">
      <w:pPr>
        <w:pStyle w:val="ListParagraph"/>
        <w:numPr>
          <w:ilvl w:val="2"/>
          <w:numId w:val="2"/>
        </w:numPr>
        <w:spacing w:line="276" w:lineRule="auto"/>
      </w:pPr>
      <w:r>
        <w:t>"</w:t>
      </w:r>
      <w:r w:rsidRPr="009F73BD">
        <w:t>The number of Representatives shall be ninety-nine and shall be apportioned by the General Assembly among the several counties or districts as shall be provided by law. Counties having two or more Representatives shall be divided into separate districts. In a district composed of two or more counties, each county shall adjoin at least one other county of such district; and no county shall be divided in forming such a district.</w:t>
      </w:r>
      <w:r>
        <w:t>"</w:t>
      </w:r>
    </w:p>
    <w:p w:rsidR="007D23B6" w:rsidRDefault="007D23B6" w:rsidP="00E17646">
      <w:pPr>
        <w:pStyle w:val="ListParagraph"/>
        <w:numPr>
          <w:ilvl w:val="0"/>
          <w:numId w:val="2"/>
        </w:numPr>
        <w:tabs>
          <w:tab w:val="left" w:pos="2250"/>
        </w:tabs>
        <w:spacing w:line="276" w:lineRule="auto"/>
      </w:pPr>
      <w:r w:rsidRPr="00E05999">
        <w:t>Texas</w:t>
      </w:r>
      <w:r w:rsidR="00E17646">
        <w:t xml:space="preserve"> (Backup Commission)</w:t>
      </w:r>
    </w:p>
    <w:p w:rsidR="00A61A09" w:rsidRDefault="00A61A09" w:rsidP="0058072F">
      <w:pPr>
        <w:pStyle w:val="ListParagraph"/>
        <w:numPr>
          <w:ilvl w:val="1"/>
          <w:numId w:val="2"/>
        </w:numPr>
        <w:spacing w:line="276" w:lineRule="auto"/>
      </w:pPr>
      <w:r>
        <w:t>Const. art. 3, § 28</w:t>
      </w:r>
    </w:p>
    <w:p w:rsidR="005F2031" w:rsidRPr="00E05999" w:rsidRDefault="005F2031" w:rsidP="0058072F">
      <w:pPr>
        <w:pStyle w:val="ListParagraph"/>
        <w:numPr>
          <w:ilvl w:val="2"/>
          <w:numId w:val="2"/>
        </w:numPr>
        <w:spacing w:line="276" w:lineRule="auto"/>
      </w:pPr>
      <w:r w:rsidRPr="005F2031">
        <w:t>Lieutenant governor, speaker of the House, attorney general, comptroller of public accounts, and commissioner of the general land office</w:t>
      </w:r>
    </w:p>
    <w:p w:rsidR="007D23B6" w:rsidRDefault="007D23B6" w:rsidP="0058072F">
      <w:pPr>
        <w:pStyle w:val="ListParagraph"/>
        <w:numPr>
          <w:ilvl w:val="0"/>
          <w:numId w:val="2"/>
        </w:numPr>
        <w:spacing w:line="276" w:lineRule="auto"/>
      </w:pPr>
      <w:r w:rsidRPr="00E05999">
        <w:t>Utah</w:t>
      </w:r>
    </w:p>
    <w:p w:rsidR="009F73BD" w:rsidRDefault="00E27303" w:rsidP="009F73BD">
      <w:pPr>
        <w:pStyle w:val="ListParagraph"/>
        <w:numPr>
          <w:ilvl w:val="1"/>
          <w:numId w:val="2"/>
        </w:numPr>
        <w:spacing w:line="276" w:lineRule="auto"/>
      </w:pPr>
      <w:r>
        <w:t>Const. art. 9, § 1</w:t>
      </w:r>
    </w:p>
    <w:p w:rsidR="00E27303" w:rsidRDefault="00E27303" w:rsidP="00E27303">
      <w:pPr>
        <w:pStyle w:val="ListParagraph"/>
        <w:numPr>
          <w:ilvl w:val="2"/>
          <w:numId w:val="2"/>
        </w:numPr>
        <w:spacing w:line="276" w:lineRule="auto"/>
      </w:pPr>
      <w:r>
        <w:t>Just says to reapportion after every United States census.</w:t>
      </w:r>
    </w:p>
    <w:p w:rsidR="00E27303" w:rsidRDefault="00E27303" w:rsidP="00E27303">
      <w:pPr>
        <w:pStyle w:val="ListParagraph"/>
        <w:numPr>
          <w:ilvl w:val="1"/>
          <w:numId w:val="2"/>
        </w:numPr>
        <w:spacing w:line="276" w:lineRule="auto"/>
      </w:pPr>
      <w:r>
        <w:t>Utah's Website</w:t>
      </w:r>
    </w:p>
    <w:p w:rsidR="00E27303" w:rsidRDefault="00E27303" w:rsidP="00E27303">
      <w:pPr>
        <w:pStyle w:val="ListParagraph"/>
        <w:numPr>
          <w:ilvl w:val="2"/>
          <w:numId w:val="2"/>
        </w:numPr>
        <w:spacing w:line="276" w:lineRule="auto"/>
      </w:pPr>
      <w:r>
        <w:t>Uses a committee to make initial determination.</w:t>
      </w:r>
    </w:p>
    <w:p w:rsidR="00E27303" w:rsidRDefault="00293624" w:rsidP="00E27303">
      <w:pPr>
        <w:pStyle w:val="ListParagraph"/>
        <w:numPr>
          <w:ilvl w:val="3"/>
          <w:numId w:val="2"/>
        </w:numPr>
        <w:spacing w:line="276" w:lineRule="auto"/>
      </w:pPr>
      <w:r>
        <w:t xml:space="preserve">Equal population of districts with </w:t>
      </w:r>
      <w:r w:rsidRPr="00293624">
        <w:t>±</w:t>
      </w:r>
      <w:r>
        <w:t>3.5% population deviation</w:t>
      </w:r>
    </w:p>
    <w:p w:rsidR="00293624" w:rsidRDefault="00293624" w:rsidP="00E27303">
      <w:pPr>
        <w:pStyle w:val="ListParagraph"/>
        <w:numPr>
          <w:ilvl w:val="3"/>
          <w:numId w:val="2"/>
        </w:numPr>
        <w:spacing w:line="276" w:lineRule="auto"/>
      </w:pPr>
      <w:r>
        <w:t>Single member districts</w:t>
      </w:r>
    </w:p>
    <w:p w:rsidR="00293624" w:rsidRDefault="00293624" w:rsidP="00E27303">
      <w:pPr>
        <w:pStyle w:val="ListParagraph"/>
        <w:numPr>
          <w:ilvl w:val="3"/>
          <w:numId w:val="2"/>
        </w:numPr>
        <w:spacing w:line="276" w:lineRule="auto"/>
      </w:pPr>
      <w:r>
        <w:t>29 Senate Districts, 75 House Districts.</w:t>
      </w:r>
    </w:p>
    <w:p w:rsidR="00293624" w:rsidRPr="00E05999" w:rsidRDefault="00293624" w:rsidP="00E27303">
      <w:pPr>
        <w:pStyle w:val="ListParagraph"/>
        <w:numPr>
          <w:ilvl w:val="3"/>
          <w:numId w:val="2"/>
        </w:numPr>
        <w:spacing w:line="276" w:lineRule="auto"/>
      </w:pPr>
      <w:r>
        <w:t>Contiguous and reasonably compact.</w:t>
      </w:r>
    </w:p>
    <w:p w:rsidR="007D23B6" w:rsidRDefault="007D23B6" w:rsidP="0058072F">
      <w:pPr>
        <w:pStyle w:val="ListParagraph"/>
        <w:numPr>
          <w:ilvl w:val="0"/>
          <w:numId w:val="2"/>
        </w:numPr>
        <w:spacing w:line="276" w:lineRule="auto"/>
      </w:pPr>
      <w:r w:rsidRPr="00E05999">
        <w:t>Vermont</w:t>
      </w:r>
    </w:p>
    <w:p w:rsidR="00A61A09" w:rsidRDefault="00A61A09" w:rsidP="0058072F">
      <w:pPr>
        <w:pStyle w:val="ListParagraph"/>
        <w:numPr>
          <w:ilvl w:val="1"/>
          <w:numId w:val="2"/>
        </w:numPr>
        <w:spacing w:line="276" w:lineRule="auto"/>
      </w:pPr>
      <w:r>
        <w:t xml:space="preserve">Vt. Stat. Ann. </w:t>
      </w:r>
      <w:proofErr w:type="spellStart"/>
      <w:r w:rsidRPr="00A61A09">
        <w:t>til</w:t>
      </w:r>
      <w:proofErr w:type="spellEnd"/>
      <w:r w:rsidRPr="00A61A09">
        <w:t>. 34A</w:t>
      </w:r>
    </w:p>
    <w:p w:rsidR="005F2031" w:rsidRPr="00E05999" w:rsidRDefault="005F2031" w:rsidP="0058072F">
      <w:pPr>
        <w:pStyle w:val="ListParagraph"/>
        <w:numPr>
          <w:ilvl w:val="2"/>
          <w:numId w:val="2"/>
        </w:numPr>
        <w:spacing w:line="276" w:lineRule="auto"/>
      </w:pPr>
      <w:r w:rsidRPr="005F2031">
        <w:t>Chief justice appoints the chair; governor appoints one member from each political party that received 25 percent of the vote in the last gubernatorial election; those parties each select one. Secretary of state is secretary of the board but does not vote. No commissioner may be a member or employee of the legislature.</w:t>
      </w:r>
    </w:p>
    <w:p w:rsidR="007D23B6" w:rsidRDefault="007D23B6" w:rsidP="0058072F">
      <w:pPr>
        <w:pStyle w:val="ListParagraph"/>
        <w:numPr>
          <w:ilvl w:val="0"/>
          <w:numId w:val="2"/>
        </w:numPr>
        <w:spacing w:line="276" w:lineRule="auto"/>
      </w:pPr>
      <w:r w:rsidRPr="00E05999">
        <w:t>Virginia</w:t>
      </w:r>
    </w:p>
    <w:p w:rsidR="00293624" w:rsidRDefault="00293624" w:rsidP="00293624">
      <w:pPr>
        <w:pStyle w:val="ListParagraph"/>
        <w:numPr>
          <w:ilvl w:val="1"/>
          <w:numId w:val="2"/>
        </w:numPr>
        <w:spacing w:line="276" w:lineRule="auto"/>
      </w:pPr>
      <w:r>
        <w:t>Const. art. 2, § 6</w:t>
      </w:r>
    </w:p>
    <w:p w:rsidR="00293624" w:rsidRDefault="00293624" w:rsidP="00293624">
      <w:pPr>
        <w:pStyle w:val="ListParagraph"/>
        <w:numPr>
          <w:ilvl w:val="2"/>
          <w:numId w:val="2"/>
        </w:numPr>
        <w:spacing w:line="276" w:lineRule="auto"/>
      </w:pPr>
      <w:r>
        <w:t>"</w:t>
      </w:r>
      <w:r w:rsidRPr="00293624">
        <w:t>Members of the House of Representatives of the United States and members of the Senate and of the House of Delegates of the General Assembly shall be elected from electoral districts established by the General Assembly. Every electoral district shall be composed of contiguous and compact territory and shall be so constituted as to give, as nearly as is practicable, representation in proportion to the population of the district. The General Assembly shall reapportion the Commonwealth into electoral districts in accordance with this section in the year 2011 and every ten years thereafter</w:t>
      </w:r>
      <w:r>
        <w:t>."</w:t>
      </w:r>
    </w:p>
    <w:p w:rsidR="00293624" w:rsidRDefault="00293624" w:rsidP="00293624">
      <w:pPr>
        <w:pStyle w:val="ListParagraph"/>
        <w:numPr>
          <w:ilvl w:val="2"/>
          <w:numId w:val="2"/>
        </w:numPr>
        <w:spacing w:line="276" w:lineRule="auto"/>
      </w:pPr>
      <w:r>
        <w:t xml:space="preserve">"The districts delineated in the decennial </w:t>
      </w:r>
      <w:r>
        <w:rPr>
          <w:rStyle w:val="cosearchterm"/>
        </w:rPr>
        <w:t>reapportionment</w:t>
      </w:r>
      <w:r>
        <w:t xml:space="preserve"> law shall be implemented for the November general election for the United States House of Representatives, Senate, or House of Delegates, respectively, that is held immediately prior to the expiration of the term being served in the year that the </w:t>
      </w:r>
      <w:r>
        <w:rPr>
          <w:rStyle w:val="cosearchterm"/>
        </w:rPr>
        <w:t>reapportionment</w:t>
      </w:r>
      <w:r>
        <w:t xml:space="preserve"> law is required to be enacted. A member in office at the time that a decennial redistricting law is enacted shall complete his term of office and shall continue to represent the district from which he was elected for the duration of such term of office so long as he does not move his residence from the district from which he was elected. Any vacancy occurring during such term shall be filled from the same district that elected the member whose vacancy is being filled."</w:t>
      </w:r>
    </w:p>
    <w:p w:rsidR="00293624" w:rsidRDefault="00293624" w:rsidP="00293624">
      <w:pPr>
        <w:pStyle w:val="ListParagraph"/>
        <w:numPr>
          <w:ilvl w:val="1"/>
          <w:numId w:val="2"/>
        </w:numPr>
        <w:spacing w:line="276" w:lineRule="auto"/>
      </w:pPr>
      <w:r w:rsidRPr="00293624">
        <w:t>VA Code Ann. § 30-263</w:t>
      </w:r>
    </w:p>
    <w:p w:rsidR="00293624" w:rsidRPr="00E05999" w:rsidRDefault="00293624" w:rsidP="00293624">
      <w:pPr>
        <w:pStyle w:val="ListParagraph"/>
        <w:numPr>
          <w:ilvl w:val="2"/>
          <w:numId w:val="2"/>
        </w:numPr>
        <w:spacing w:line="276" w:lineRule="auto"/>
      </w:pPr>
      <w:r>
        <w:t>"</w:t>
      </w:r>
      <w:r w:rsidRPr="00293624">
        <w:t>The Joint Reapportionment Committee is established in the legislative branch of state government. The Committee shall consist of five members of the Committee on Privileges and Elections of the House of Delegates and three members of the Committee on Privileges and Elections of the Senate appointed by the respective chairmen of the two committees. Members shall serve terms coincident with their terms of office.</w:t>
      </w:r>
      <w:r>
        <w:t>"</w:t>
      </w:r>
    </w:p>
    <w:p w:rsidR="007D23B6" w:rsidRDefault="007D23B6" w:rsidP="0058072F">
      <w:pPr>
        <w:pStyle w:val="ListParagraph"/>
        <w:numPr>
          <w:ilvl w:val="0"/>
          <w:numId w:val="2"/>
        </w:numPr>
        <w:spacing w:line="276" w:lineRule="auto"/>
      </w:pPr>
      <w:r w:rsidRPr="00E05999">
        <w:t>Washington</w:t>
      </w:r>
    </w:p>
    <w:p w:rsidR="00E05999" w:rsidRDefault="00E05999" w:rsidP="0058072F">
      <w:pPr>
        <w:pStyle w:val="ListParagraph"/>
        <w:numPr>
          <w:ilvl w:val="1"/>
          <w:numId w:val="2"/>
        </w:numPr>
        <w:spacing w:line="276" w:lineRule="auto"/>
      </w:pPr>
      <w:r>
        <w:t>Const. art. II § 43</w:t>
      </w:r>
    </w:p>
    <w:p w:rsidR="00A61A09" w:rsidRPr="00E05999" w:rsidRDefault="00A61A09" w:rsidP="0058072F">
      <w:pPr>
        <w:pStyle w:val="ListParagraph"/>
        <w:numPr>
          <w:ilvl w:val="2"/>
          <w:numId w:val="2"/>
        </w:numPr>
        <w:spacing w:line="276" w:lineRule="auto"/>
      </w:pPr>
      <w:r>
        <w:t>Majority and minority leaders of the House and Senate each select one. These four select a non-voting fifth to chair the commission. If they fail to do so by January 1, 2001, the state Supreme Court will select the fifth by February 5, 2001. No commission member may be a public official.</w:t>
      </w:r>
    </w:p>
    <w:p w:rsidR="007D23B6" w:rsidRDefault="007D23B6" w:rsidP="0058072F">
      <w:pPr>
        <w:pStyle w:val="ListParagraph"/>
        <w:numPr>
          <w:ilvl w:val="0"/>
          <w:numId w:val="2"/>
        </w:numPr>
        <w:spacing w:line="276" w:lineRule="auto"/>
      </w:pPr>
      <w:r w:rsidRPr="00E05999">
        <w:t>West Virginia</w:t>
      </w:r>
    </w:p>
    <w:p w:rsidR="00293624" w:rsidRDefault="00293624" w:rsidP="00293624">
      <w:pPr>
        <w:pStyle w:val="ListParagraph"/>
        <w:numPr>
          <w:ilvl w:val="1"/>
          <w:numId w:val="2"/>
        </w:numPr>
        <w:spacing w:line="276" w:lineRule="auto"/>
      </w:pPr>
      <w:r>
        <w:t>Const. art. VI, § 4, 6, 7</w:t>
      </w:r>
    </w:p>
    <w:p w:rsidR="00293624" w:rsidRDefault="00293624" w:rsidP="00293624">
      <w:pPr>
        <w:pStyle w:val="ListParagraph"/>
        <w:numPr>
          <w:ilvl w:val="2"/>
          <w:numId w:val="2"/>
        </w:numPr>
        <w:spacing w:line="276" w:lineRule="auto"/>
      </w:pPr>
      <w:r>
        <w:t>"</w:t>
      </w:r>
      <w:r w:rsidRPr="00293624">
        <w:t>For the election of senators, the state shall be divided into twelve senatorial districts, which number shall not be diminished, but may be increased as hereinafter provided. Every district shall elect two senators, but, where the district is composed of more than one county, both shall not be chosen from the same county.  The districts shall be compact, formed of contiguous territory, bounded by county lines, and, as nearly as practicable, equal in population, to be ascertained by the census of the United States.  After every such census, the Legislature shall alter the senatorial districts, so far as may be necessary to make them conform to the foregoing provision.</w:t>
      </w:r>
      <w:r>
        <w:t>"</w:t>
      </w:r>
    </w:p>
    <w:p w:rsidR="00293624" w:rsidRDefault="00293624" w:rsidP="00293624">
      <w:pPr>
        <w:pStyle w:val="ListParagraph"/>
        <w:numPr>
          <w:ilvl w:val="2"/>
          <w:numId w:val="2"/>
        </w:numPr>
        <w:spacing w:line="276" w:lineRule="auto"/>
      </w:pPr>
      <w:r>
        <w:t>"</w:t>
      </w:r>
      <w:r w:rsidRPr="00293624">
        <w:t>For the election of delegates, every county containing a population of less than three fifths of the ratio of representation for the House of Delegates, shall, at each apportionment, be attached to some contiguous county or counties, to form a delegate district.</w:t>
      </w:r>
      <w:r>
        <w:t>"</w:t>
      </w:r>
    </w:p>
    <w:p w:rsidR="00293624" w:rsidRPr="00E05999" w:rsidRDefault="00293624" w:rsidP="00293624">
      <w:pPr>
        <w:pStyle w:val="ListParagraph"/>
        <w:numPr>
          <w:ilvl w:val="2"/>
          <w:numId w:val="2"/>
        </w:numPr>
        <w:spacing w:line="276" w:lineRule="auto"/>
      </w:pPr>
      <w:r>
        <w:t xml:space="preserve">"After every census the delegates shall be apportioned as follows:  The ratio of representation for the House of Delegates shall be ascertained by dividing the whole population of the state by the number of which the House is to consist and rejecting the fraction of a unit, if any, resulting from such division.  Dividing the population of every delegate district, and of every county not included in a delegate district, by the ratio thus ascertained, </w:t>
      </w:r>
      <w:proofErr w:type="gramStart"/>
      <w:r>
        <w:t>there</w:t>
      </w:r>
      <w:proofErr w:type="gramEnd"/>
      <w:r>
        <w:t xml:space="preserve"> shall be assigned to each a number of delegates equal to the quotient obtained by this division, excluding the fractional remainder.  The additional delegates necessary to make up the number of which the House is to consist, shall then be assigned to those delegate districts, and counties not included in a delegate district, which would otherwise have the largest fractions unrepresented; but every delegate district and county not included in a delegate district, shall be entitled to at least one delegate."</w:t>
      </w:r>
    </w:p>
    <w:p w:rsidR="007D23B6" w:rsidRDefault="007D23B6" w:rsidP="0058072F">
      <w:pPr>
        <w:pStyle w:val="ListParagraph"/>
        <w:numPr>
          <w:ilvl w:val="0"/>
          <w:numId w:val="2"/>
        </w:numPr>
        <w:spacing w:line="276" w:lineRule="auto"/>
      </w:pPr>
      <w:r w:rsidRPr="00E05999">
        <w:t>Wisconsin</w:t>
      </w:r>
    </w:p>
    <w:p w:rsidR="00BB39FA" w:rsidRDefault="00BB39FA" w:rsidP="00BB39FA">
      <w:pPr>
        <w:pStyle w:val="ListParagraph"/>
        <w:numPr>
          <w:ilvl w:val="1"/>
          <w:numId w:val="2"/>
        </w:numPr>
        <w:spacing w:line="276" w:lineRule="auto"/>
      </w:pPr>
      <w:r>
        <w:t>Const. a</w:t>
      </w:r>
      <w:r w:rsidRPr="00BB39FA">
        <w:t>rt. 4, § 3</w:t>
      </w:r>
    </w:p>
    <w:p w:rsidR="00BB39FA" w:rsidRDefault="00E07574" w:rsidP="00BB39FA">
      <w:pPr>
        <w:pStyle w:val="ListParagraph"/>
        <w:numPr>
          <w:ilvl w:val="2"/>
          <w:numId w:val="2"/>
        </w:numPr>
        <w:spacing w:line="276" w:lineRule="auto"/>
      </w:pPr>
      <w:r>
        <w:t>Apportionment every Census.</w:t>
      </w:r>
    </w:p>
    <w:p w:rsidR="00E07574" w:rsidRDefault="00E07574" w:rsidP="00E07574">
      <w:pPr>
        <w:pStyle w:val="ListParagraph"/>
        <w:numPr>
          <w:ilvl w:val="1"/>
          <w:numId w:val="2"/>
        </w:numPr>
        <w:spacing w:line="276" w:lineRule="auto"/>
      </w:pPr>
      <w:r>
        <w:t>Const. a</w:t>
      </w:r>
      <w:r w:rsidRPr="00E07574">
        <w:t>rt. 4, § 4</w:t>
      </w:r>
    </w:p>
    <w:p w:rsidR="00E07574" w:rsidRDefault="00E07574" w:rsidP="00E07574">
      <w:pPr>
        <w:pStyle w:val="ListParagraph"/>
        <w:numPr>
          <w:ilvl w:val="2"/>
          <w:numId w:val="2"/>
        </w:numPr>
        <w:spacing w:line="276" w:lineRule="auto"/>
      </w:pPr>
      <w:r>
        <w:t>"The members of the assembly shall be chosen biennially, by single districts, on the Tuesday succeeding the first Monday of November in even-numbered years, by the qualified electors of the several districts, such districts to be bounded by county, precinct, town or ward lines, to consist of contiguous territory and be in as compact form as practicable."</w:t>
      </w:r>
    </w:p>
    <w:p w:rsidR="00E07574" w:rsidRPr="00E05999" w:rsidRDefault="00E07574" w:rsidP="00E07574">
      <w:pPr>
        <w:pStyle w:val="ListParagraph"/>
        <w:numPr>
          <w:ilvl w:val="1"/>
          <w:numId w:val="2"/>
        </w:numPr>
        <w:spacing w:line="276" w:lineRule="auto"/>
      </w:pPr>
      <w:r>
        <w:t>These sections in particular had many notes of decisions (78 for § 3).</w:t>
      </w:r>
    </w:p>
    <w:p w:rsidR="004534C1" w:rsidRDefault="007D23B6" w:rsidP="0058072F">
      <w:pPr>
        <w:pStyle w:val="ListParagraph"/>
        <w:numPr>
          <w:ilvl w:val="0"/>
          <w:numId w:val="2"/>
        </w:numPr>
        <w:spacing w:line="276" w:lineRule="auto"/>
      </w:pPr>
      <w:r w:rsidRPr="00E05999">
        <w:t>Wyoming</w:t>
      </w:r>
    </w:p>
    <w:p w:rsidR="00E07574" w:rsidRDefault="00E07574" w:rsidP="00E07574">
      <w:pPr>
        <w:pStyle w:val="ListParagraph"/>
        <w:numPr>
          <w:ilvl w:val="1"/>
          <w:numId w:val="2"/>
        </w:numPr>
        <w:spacing w:line="276" w:lineRule="auto"/>
      </w:pPr>
      <w:r>
        <w:t>Const. a</w:t>
      </w:r>
      <w:r w:rsidRPr="00E07574">
        <w:t>rt. 3, § 3</w:t>
      </w:r>
    </w:p>
    <w:p w:rsidR="00E07574" w:rsidRDefault="00E07574" w:rsidP="00E07574">
      <w:pPr>
        <w:pStyle w:val="ListParagraph"/>
        <w:numPr>
          <w:ilvl w:val="2"/>
          <w:numId w:val="2"/>
        </w:numPr>
        <w:spacing w:line="276" w:lineRule="auto"/>
      </w:pPr>
      <w:r>
        <w:t>"</w:t>
      </w:r>
      <w:r w:rsidRPr="00E07574">
        <w:t xml:space="preserve">Each county shall constitute a senatorial and representative district; the senate and </w:t>
      </w:r>
      <w:proofErr w:type="gramStart"/>
      <w:r w:rsidRPr="00E07574">
        <w:t>house of representatives</w:t>
      </w:r>
      <w:proofErr w:type="gramEnd"/>
      <w:r w:rsidRPr="00E07574">
        <w:t xml:space="preserve"> shall be composed of members elected by the legal voters of the counties respectively, every two (2) years. They shall be apportioned among the said counties as nearly as may be according to the number of their inhabitants. Each county shall have at least one senator and one representative; but at no time shall the number of members of the </w:t>
      </w:r>
      <w:proofErr w:type="gramStart"/>
      <w:r w:rsidRPr="00E07574">
        <w:t>house of representatives</w:t>
      </w:r>
      <w:proofErr w:type="gramEnd"/>
      <w:r w:rsidRPr="00E07574">
        <w:t xml:space="preserve"> be less than twice nor greater than three times the number of members of the senate. The senate and house of representatives first elected in pursuance of this constitution shall consist of sixteen and thirty-three members respectively.</w:t>
      </w:r>
      <w:r>
        <w:t>"</w:t>
      </w:r>
    </w:p>
    <w:p w:rsidR="00D30C6B" w:rsidRDefault="00D30C6B" w:rsidP="00D30C6B">
      <w:pPr>
        <w:pStyle w:val="ListParagraph"/>
        <w:numPr>
          <w:ilvl w:val="1"/>
          <w:numId w:val="2"/>
        </w:numPr>
        <w:spacing w:line="276" w:lineRule="auto"/>
      </w:pPr>
      <w:r w:rsidRPr="00D30C6B">
        <w:t>W.S.1977 § 28-2-119</w:t>
      </w:r>
      <w:r>
        <w:t>; W.S.1977 § 28-2-118</w:t>
      </w:r>
    </w:p>
    <w:p w:rsidR="00D30C6B" w:rsidRPr="00E05999" w:rsidRDefault="00D30C6B" w:rsidP="00D30C6B">
      <w:pPr>
        <w:pStyle w:val="ListParagraph"/>
        <w:numPr>
          <w:ilvl w:val="2"/>
          <w:numId w:val="2"/>
        </w:numPr>
        <w:spacing w:line="276" w:lineRule="auto"/>
      </w:pPr>
      <w:r>
        <w:t>It appears Wyoming uses census blocks to form 60 Representative districts and then groups them to form 30 Senate Districts.</w:t>
      </w:r>
    </w:p>
    <w:sectPr w:rsidR="00D30C6B" w:rsidRPr="00E05999" w:rsidSect="002941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652B8"/>
    <w:multiLevelType w:val="hybridMultilevel"/>
    <w:tmpl w:val="4FEA2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58229D"/>
    <w:multiLevelType w:val="multilevel"/>
    <w:tmpl w:val="7B528050"/>
    <w:lvl w:ilvl="0">
      <w:start w:val="1"/>
      <w:numFmt w:val="upperRoman"/>
      <w:lvlText w:val="%1."/>
      <w:lvlJc w:val="left"/>
      <w:pPr>
        <w:ind w:left="360" w:hanging="360"/>
      </w:pPr>
      <w:rPr>
        <w:rFonts w:ascii="Times New Roman" w:hAnsi="Times New Roman" w:hint="default"/>
      </w:rPr>
    </w:lvl>
    <w:lvl w:ilvl="1">
      <w:start w:val="1"/>
      <w:numFmt w:val="lowerLetter"/>
      <w:lvlText w:val="%2."/>
      <w:lvlJc w:val="left"/>
      <w:pPr>
        <w:ind w:left="720" w:hanging="360"/>
      </w:pPr>
      <w:rPr>
        <w:rFonts w:ascii="Times New Roman" w:hAnsi="Times New Roman" w:hint="default"/>
      </w:rPr>
    </w:lvl>
    <w:lvl w:ilvl="2">
      <w:start w:val="1"/>
      <w:numFmt w:val="lowerRoman"/>
      <w:lvlText w:val="%3."/>
      <w:lvlJc w:val="left"/>
      <w:pPr>
        <w:ind w:left="1080" w:hanging="360"/>
      </w:pPr>
      <w:rPr>
        <w:rFonts w:ascii="Times New Roman" w:hAnsi="Times New Roman" w:hint="default"/>
      </w:rPr>
    </w:lvl>
    <w:lvl w:ilvl="3">
      <w:start w:val="1"/>
      <w:numFmt w:val="decimal"/>
      <w:lvlText w:val="(%4)"/>
      <w:lvlJc w:val="left"/>
      <w:pPr>
        <w:ind w:left="1440" w:hanging="360"/>
      </w:pPr>
      <w:rPr>
        <w:rFonts w:ascii="Times New Roman" w:hAnsi="Times New Roman" w:hint="default"/>
      </w:rPr>
    </w:lvl>
    <w:lvl w:ilvl="4">
      <w:start w:val="1"/>
      <w:numFmt w:val="lowerLetter"/>
      <w:lvlText w:val="(%5)"/>
      <w:lvlJc w:val="left"/>
      <w:pPr>
        <w:ind w:left="1800" w:hanging="360"/>
      </w:pPr>
      <w:rPr>
        <w:rFonts w:ascii="Times New Roman" w:hAnsi="Times New Roman" w:hint="default"/>
      </w:rPr>
    </w:lvl>
    <w:lvl w:ilvl="5">
      <w:start w:val="1"/>
      <w:numFmt w:val="lowerRoman"/>
      <w:lvlText w:val="(%6)"/>
      <w:lvlJc w:val="left"/>
      <w:pPr>
        <w:ind w:left="2160" w:hanging="360"/>
      </w:pPr>
      <w:rPr>
        <w:rFonts w:ascii="Times New Roman" w:hAnsi="Times New Roman" w:hint="default"/>
      </w:rPr>
    </w:lvl>
    <w:lvl w:ilvl="6">
      <w:start w:val="1"/>
      <w:numFmt w:val="decimal"/>
      <w:lvlText w:val="%7."/>
      <w:lvlJc w:val="left"/>
      <w:pPr>
        <w:ind w:left="2520" w:hanging="360"/>
      </w:pPr>
      <w:rPr>
        <w:rFonts w:ascii="Times New Roman" w:hAnsi="Times New Roman" w:hint="default"/>
      </w:rPr>
    </w:lvl>
    <w:lvl w:ilvl="7">
      <w:start w:val="1"/>
      <w:numFmt w:val="lowerLetter"/>
      <w:lvlText w:val="%8)"/>
      <w:lvlJc w:val="left"/>
      <w:pPr>
        <w:ind w:left="2880" w:hanging="360"/>
      </w:pPr>
      <w:rPr>
        <w:rFonts w:ascii="Times New Roman" w:hAnsi="Times New Roman" w:hint="default"/>
      </w:rPr>
    </w:lvl>
    <w:lvl w:ilvl="8">
      <w:start w:val="1"/>
      <w:numFmt w:val="lowerRoman"/>
      <w:lvlText w:val="%9)"/>
      <w:lvlJc w:val="left"/>
      <w:pPr>
        <w:ind w:left="324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7D23B6"/>
    <w:rsid w:val="00022B77"/>
    <w:rsid w:val="000A309C"/>
    <w:rsid w:val="00106197"/>
    <w:rsid w:val="00114B08"/>
    <w:rsid w:val="00136416"/>
    <w:rsid w:val="00157CDB"/>
    <w:rsid w:val="00173E90"/>
    <w:rsid w:val="001E0BB3"/>
    <w:rsid w:val="001F111C"/>
    <w:rsid w:val="00214B43"/>
    <w:rsid w:val="00245DA2"/>
    <w:rsid w:val="00254420"/>
    <w:rsid w:val="00290A0F"/>
    <w:rsid w:val="00293624"/>
    <w:rsid w:val="0029417E"/>
    <w:rsid w:val="002A202F"/>
    <w:rsid w:val="002A738A"/>
    <w:rsid w:val="003720F0"/>
    <w:rsid w:val="003751A2"/>
    <w:rsid w:val="0039448E"/>
    <w:rsid w:val="0039740C"/>
    <w:rsid w:val="00467679"/>
    <w:rsid w:val="0052398F"/>
    <w:rsid w:val="0058072F"/>
    <w:rsid w:val="005F2031"/>
    <w:rsid w:val="006264E1"/>
    <w:rsid w:val="00627FC9"/>
    <w:rsid w:val="00636A03"/>
    <w:rsid w:val="00642D7B"/>
    <w:rsid w:val="006F68CF"/>
    <w:rsid w:val="007D23B6"/>
    <w:rsid w:val="0088664A"/>
    <w:rsid w:val="008A7ECA"/>
    <w:rsid w:val="008F0CF6"/>
    <w:rsid w:val="00934DCD"/>
    <w:rsid w:val="00965592"/>
    <w:rsid w:val="009E7238"/>
    <w:rsid w:val="009F73BD"/>
    <w:rsid w:val="00A220FC"/>
    <w:rsid w:val="00A32740"/>
    <w:rsid w:val="00A56049"/>
    <w:rsid w:val="00A61A09"/>
    <w:rsid w:val="00AC4844"/>
    <w:rsid w:val="00B766C5"/>
    <w:rsid w:val="00B854B8"/>
    <w:rsid w:val="00B92F50"/>
    <w:rsid w:val="00BB39FA"/>
    <w:rsid w:val="00BD2854"/>
    <w:rsid w:val="00C126DF"/>
    <w:rsid w:val="00C87F31"/>
    <w:rsid w:val="00CB458F"/>
    <w:rsid w:val="00CB4AD1"/>
    <w:rsid w:val="00CC6321"/>
    <w:rsid w:val="00CE51A0"/>
    <w:rsid w:val="00D14685"/>
    <w:rsid w:val="00D30C6B"/>
    <w:rsid w:val="00DC2D8C"/>
    <w:rsid w:val="00DE40B3"/>
    <w:rsid w:val="00DE6E4D"/>
    <w:rsid w:val="00E05999"/>
    <w:rsid w:val="00E07574"/>
    <w:rsid w:val="00E17646"/>
    <w:rsid w:val="00E27303"/>
    <w:rsid w:val="00E57040"/>
    <w:rsid w:val="00EF6C5D"/>
    <w:rsid w:val="00F22240"/>
    <w:rsid w:val="00F33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5A1580-DB33-4F27-A2F0-E9667937C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1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DA2"/>
    <w:pPr>
      <w:ind w:left="720"/>
      <w:contextualSpacing/>
    </w:pPr>
  </w:style>
  <w:style w:type="paragraph" w:styleId="NormalWeb">
    <w:name w:val="Normal (Web)"/>
    <w:basedOn w:val="Normal"/>
    <w:uiPriority w:val="99"/>
    <w:semiHidden/>
    <w:unhideWhenUsed/>
    <w:rsid w:val="00254420"/>
    <w:pPr>
      <w:spacing w:before="100" w:beforeAutospacing="1" w:after="100" w:afterAutospacing="1" w:line="240" w:lineRule="auto"/>
    </w:pPr>
    <w:rPr>
      <w:rFonts w:eastAsia="Times New Roman"/>
    </w:rPr>
  </w:style>
  <w:style w:type="character" w:styleId="Hyperlink">
    <w:name w:val="Hyperlink"/>
    <w:basedOn w:val="DefaultParagraphFont"/>
    <w:uiPriority w:val="99"/>
    <w:semiHidden/>
    <w:unhideWhenUsed/>
    <w:rsid w:val="00254420"/>
    <w:rPr>
      <w:color w:val="0000FF"/>
      <w:u w:val="single"/>
    </w:rPr>
  </w:style>
  <w:style w:type="character" w:customStyle="1" w:styleId="cosearchterm">
    <w:name w:val="co_searchterm"/>
    <w:basedOn w:val="DefaultParagraphFont"/>
    <w:rsid w:val="00293624"/>
  </w:style>
  <w:style w:type="character" w:styleId="HTMLCode">
    <w:name w:val="HTML Code"/>
    <w:basedOn w:val="DefaultParagraphFont"/>
    <w:uiPriority w:val="99"/>
    <w:semiHidden/>
    <w:unhideWhenUsed/>
    <w:rsid w:val="00293624"/>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C126D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6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7845">
      <w:bodyDiv w:val="1"/>
      <w:marLeft w:val="0"/>
      <w:marRight w:val="0"/>
      <w:marTop w:val="0"/>
      <w:marBottom w:val="0"/>
      <w:divBdr>
        <w:top w:val="none" w:sz="0" w:space="0" w:color="auto"/>
        <w:left w:val="none" w:sz="0" w:space="0" w:color="auto"/>
        <w:bottom w:val="none" w:sz="0" w:space="0" w:color="auto"/>
        <w:right w:val="none" w:sz="0" w:space="0" w:color="auto"/>
      </w:divBdr>
      <w:divsChild>
        <w:div w:id="670331915">
          <w:marLeft w:val="0"/>
          <w:marRight w:val="0"/>
          <w:marTop w:val="0"/>
          <w:marBottom w:val="0"/>
          <w:divBdr>
            <w:top w:val="none" w:sz="0" w:space="0" w:color="auto"/>
            <w:left w:val="none" w:sz="0" w:space="0" w:color="auto"/>
            <w:bottom w:val="none" w:sz="0" w:space="0" w:color="auto"/>
            <w:right w:val="none" w:sz="0" w:space="0" w:color="auto"/>
          </w:divBdr>
          <w:divsChild>
            <w:div w:id="1441338079">
              <w:marLeft w:val="0"/>
              <w:marRight w:val="0"/>
              <w:marTop w:val="0"/>
              <w:marBottom w:val="0"/>
              <w:divBdr>
                <w:top w:val="none" w:sz="0" w:space="0" w:color="auto"/>
                <w:left w:val="none" w:sz="0" w:space="0" w:color="auto"/>
                <w:bottom w:val="none" w:sz="0" w:space="0" w:color="auto"/>
                <w:right w:val="none" w:sz="0" w:space="0" w:color="auto"/>
              </w:divBdr>
              <w:divsChild>
                <w:div w:id="1206023108">
                  <w:marLeft w:val="0"/>
                  <w:marRight w:val="0"/>
                  <w:marTop w:val="0"/>
                  <w:marBottom w:val="0"/>
                  <w:divBdr>
                    <w:top w:val="none" w:sz="0" w:space="0" w:color="auto"/>
                    <w:left w:val="none" w:sz="0" w:space="0" w:color="auto"/>
                    <w:bottom w:val="none" w:sz="0" w:space="0" w:color="auto"/>
                    <w:right w:val="none" w:sz="0" w:space="0" w:color="auto"/>
                  </w:divBdr>
                </w:div>
              </w:divsChild>
            </w:div>
            <w:div w:id="1210651661">
              <w:marLeft w:val="0"/>
              <w:marRight w:val="0"/>
              <w:marTop w:val="0"/>
              <w:marBottom w:val="0"/>
              <w:divBdr>
                <w:top w:val="none" w:sz="0" w:space="0" w:color="auto"/>
                <w:left w:val="none" w:sz="0" w:space="0" w:color="auto"/>
                <w:bottom w:val="none" w:sz="0" w:space="0" w:color="auto"/>
                <w:right w:val="none" w:sz="0" w:space="0" w:color="auto"/>
              </w:divBdr>
              <w:divsChild>
                <w:div w:id="141427524">
                  <w:marLeft w:val="0"/>
                  <w:marRight w:val="0"/>
                  <w:marTop w:val="0"/>
                  <w:marBottom w:val="0"/>
                  <w:divBdr>
                    <w:top w:val="none" w:sz="0" w:space="0" w:color="auto"/>
                    <w:left w:val="none" w:sz="0" w:space="0" w:color="auto"/>
                    <w:bottom w:val="none" w:sz="0" w:space="0" w:color="auto"/>
                    <w:right w:val="none" w:sz="0" w:space="0" w:color="auto"/>
                  </w:divBdr>
                  <w:divsChild>
                    <w:div w:id="1974409591">
                      <w:marLeft w:val="0"/>
                      <w:marRight w:val="0"/>
                      <w:marTop w:val="0"/>
                      <w:marBottom w:val="0"/>
                      <w:divBdr>
                        <w:top w:val="none" w:sz="0" w:space="0" w:color="auto"/>
                        <w:left w:val="none" w:sz="0" w:space="0" w:color="auto"/>
                        <w:bottom w:val="none" w:sz="0" w:space="0" w:color="auto"/>
                        <w:right w:val="none" w:sz="0" w:space="0" w:color="auto"/>
                      </w:divBdr>
                    </w:div>
                  </w:divsChild>
                </w:div>
                <w:div w:id="1765296860">
                  <w:marLeft w:val="0"/>
                  <w:marRight w:val="0"/>
                  <w:marTop w:val="0"/>
                  <w:marBottom w:val="0"/>
                  <w:divBdr>
                    <w:top w:val="none" w:sz="0" w:space="0" w:color="auto"/>
                    <w:left w:val="none" w:sz="0" w:space="0" w:color="auto"/>
                    <w:bottom w:val="none" w:sz="0" w:space="0" w:color="auto"/>
                    <w:right w:val="none" w:sz="0" w:space="0" w:color="auto"/>
                  </w:divBdr>
                  <w:divsChild>
                    <w:div w:id="1326933692">
                      <w:marLeft w:val="0"/>
                      <w:marRight w:val="0"/>
                      <w:marTop w:val="0"/>
                      <w:marBottom w:val="0"/>
                      <w:divBdr>
                        <w:top w:val="none" w:sz="0" w:space="0" w:color="auto"/>
                        <w:left w:val="none" w:sz="0" w:space="0" w:color="auto"/>
                        <w:bottom w:val="none" w:sz="0" w:space="0" w:color="auto"/>
                        <w:right w:val="none" w:sz="0" w:space="0" w:color="auto"/>
                      </w:divBdr>
                      <w:divsChild>
                        <w:div w:id="150825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421">
                  <w:marLeft w:val="0"/>
                  <w:marRight w:val="0"/>
                  <w:marTop w:val="0"/>
                  <w:marBottom w:val="0"/>
                  <w:divBdr>
                    <w:top w:val="none" w:sz="0" w:space="0" w:color="auto"/>
                    <w:left w:val="none" w:sz="0" w:space="0" w:color="auto"/>
                    <w:bottom w:val="none" w:sz="0" w:space="0" w:color="auto"/>
                    <w:right w:val="none" w:sz="0" w:space="0" w:color="auto"/>
                  </w:divBdr>
                  <w:divsChild>
                    <w:div w:id="471871759">
                      <w:marLeft w:val="0"/>
                      <w:marRight w:val="0"/>
                      <w:marTop w:val="0"/>
                      <w:marBottom w:val="0"/>
                      <w:divBdr>
                        <w:top w:val="none" w:sz="0" w:space="0" w:color="auto"/>
                        <w:left w:val="none" w:sz="0" w:space="0" w:color="auto"/>
                        <w:bottom w:val="none" w:sz="0" w:space="0" w:color="auto"/>
                        <w:right w:val="none" w:sz="0" w:space="0" w:color="auto"/>
                      </w:divBdr>
                      <w:divsChild>
                        <w:div w:id="20391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07971">
                  <w:marLeft w:val="0"/>
                  <w:marRight w:val="0"/>
                  <w:marTop w:val="0"/>
                  <w:marBottom w:val="0"/>
                  <w:divBdr>
                    <w:top w:val="none" w:sz="0" w:space="0" w:color="auto"/>
                    <w:left w:val="none" w:sz="0" w:space="0" w:color="auto"/>
                    <w:bottom w:val="none" w:sz="0" w:space="0" w:color="auto"/>
                    <w:right w:val="none" w:sz="0" w:space="0" w:color="auto"/>
                  </w:divBdr>
                  <w:divsChild>
                    <w:div w:id="474953988">
                      <w:marLeft w:val="0"/>
                      <w:marRight w:val="0"/>
                      <w:marTop w:val="0"/>
                      <w:marBottom w:val="0"/>
                      <w:divBdr>
                        <w:top w:val="none" w:sz="0" w:space="0" w:color="auto"/>
                        <w:left w:val="none" w:sz="0" w:space="0" w:color="auto"/>
                        <w:bottom w:val="none" w:sz="0" w:space="0" w:color="auto"/>
                        <w:right w:val="none" w:sz="0" w:space="0" w:color="auto"/>
                      </w:divBdr>
                      <w:divsChild>
                        <w:div w:id="4483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67746">
                  <w:marLeft w:val="0"/>
                  <w:marRight w:val="0"/>
                  <w:marTop w:val="0"/>
                  <w:marBottom w:val="0"/>
                  <w:divBdr>
                    <w:top w:val="none" w:sz="0" w:space="0" w:color="auto"/>
                    <w:left w:val="none" w:sz="0" w:space="0" w:color="auto"/>
                    <w:bottom w:val="none" w:sz="0" w:space="0" w:color="auto"/>
                    <w:right w:val="none" w:sz="0" w:space="0" w:color="auto"/>
                  </w:divBdr>
                  <w:divsChild>
                    <w:div w:id="1979069407">
                      <w:marLeft w:val="0"/>
                      <w:marRight w:val="0"/>
                      <w:marTop w:val="0"/>
                      <w:marBottom w:val="0"/>
                      <w:divBdr>
                        <w:top w:val="none" w:sz="0" w:space="0" w:color="auto"/>
                        <w:left w:val="none" w:sz="0" w:space="0" w:color="auto"/>
                        <w:bottom w:val="none" w:sz="0" w:space="0" w:color="auto"/>
                        <w:right w:val="none" w:sz="0" w:space="0" w:color="auto"/>
                      </w:divBdr>
                      <w:divsChild>
                        <w:div w:id="209199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91752">
                  <w:marLeft w:val="0"/>
                  <w:marRight w:val="0"/>
                  <w:marTop w:val="0"/>
                  <w:marBottom w:val="0"/>
                  <w:divBdr>
                    <w:top w:val="none" w:sz="0" w:space="0" w:color="auto"/>
                    <w:left w:val="none" w:sz="0" w:space="0" w:color="auto"/>
                    <w:bottom w:val="none" w:sz="0" w:space="0" w:color="auto"/>
                    <w:right w:val="none" w:sz="0" w:space="0" w:color="auto"/>
                  </w:divBdr>
                  <w:divsChild>
                    <w:div w:id="1747260708">
                      <w:marLeft w:val="0"/>
                      <w:marRight w:val="0"/>
                      <w:marTop w:val="0"/>
                      <w:marBottom w:val="0"/>
                      <w:divBdr>
                        <w:top w:val="none" w:sz="0" w:space="0" w:color="auto"/>
                        <w:left w:val="none" w:sz="0" w:space="0" w:color="auto"/>
                        <w:bottom w:val="none" w:sz="0" w:space="0" w:color="auto"/>
                        <w:right w:val="none" w:sz="0" w:space="0" w:color="auto"/>
                      </w:divBdr>
                      <w:divsChild>
                        <w:div w:id="5012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364905">
              <w:marLeft w:val="0"/>
              <w:marRight w:val="0"/>
              <w:marTop w:val="0"/>
              <w:marBottom w:val="0"/>
              <w:divBdr>
                <w:top w:val="none" w:sz="0" w:space="0" w:color="auto"/>
                <w:left w:val="none" w:sz="0" w:space="0" w:color="auto"/>
                <w:bottom w:val="none" w:sz="0" w:space="0" w:color="auto"/>
                <w:right w:val="none" w:sz="0" w:space="0" w:color="auto"/>
              </w:divBdr>
              <w:divsChild>
                <w:div w:id="40713209">
                  <w:marLeft w:val="0"/>
                  <w:marRight w:val="0"/>
                  <w:marTop w:val="0"/>
                  <w:marBottom w:val="0"/>
                  <w:divBdr>
                    <w:top w:val="none" w:sz="0" w:space="0" w:color="auto"/>
                    <w:left w:val="none" w:sz="0" w:space="0" w:color="auto"/>
                    <w:bottom w:val="none" w:sz="0" w:space="0" w:color="auto"/>
                    <w:right w:val="none" w:sz="0" w:space="0" w:color="auto"/>
                  </w:divBdr>
                  <w:divsChild>
                    <w:div w:id="131329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11696">
              <w:marLeft w:val="0"/>
              <w:marRight w:val="0"/>
              <w:marTop w:val="0"/>
              <w:marBottom w:val="0"/>
              <w:divBdr>
                <w:top w:val="none" w:sz="0" w:space="0" w:color="auto"/>
                <w:left w:val="none" w:sz="0" w:space="0" w:color="auto"/>
                <w:bottom w:val="none" w:sz="0" w:space="0" w:color="auto"/>
                <w:right w:val="none" w:sz="0" w:space="0" w:color="auto"/>
              </w:divBdr>
              <w:divsChild>
                <w:div w:id="1693067242">
                  <w:marLeft w:val="0"/>
                  <w:marRight w:val="0"/>
                  <w:marTop w:val="0"/>
                  <w:marBottom w:val="0"/>
                  <w:divBdr>
                    <w:top w:val="none" w:sz="0" w:space="0" w:color="auto"/>
                    <w:left w:val="none" w:sz="0" w:space="0" w:color="auto"/>
                    <w:bottom w:val="none" w:sz="0" w:space="0" w:color="auto"/>
                    <w:right w:val="none" w:sz="0" w:space="0" w:color="auto"/>
                  </w:divBdr>
                  <w:divsChild>
                    <w:div w:id="90973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2125">
              <w:marLeft w:val="0"/>
              <w:marRight w:val="0"/>
              <w:marTop w:val="0"/>
              <w:marBottom w:val="0"/>
              <w:divBdr>
                <w:top w:val="none" w:sz="0" w:space="0" w:color="auto"/>
                <w:left w:val="none" w:sz="0" w:space="0" w:color="auto"/>
                <w:bottom w:val="none" w:sz="0" w:space="0" w:color="auto"/>
                <w:right w:val="none" w:sz="0" w:space="0" w:color="auto"/>
              </w:divBdr>
              <w:divsChild>
                <w:div w:id="1928686137">
                  <w:marLeft w:val="0"/>
                  <w:marRight w:val="0"/>
                  <w:marTop w:val="0"/>
                  <w:marBottom w:val="0"/>
                  <w:divBdr>
                    <w:top w:val="none" w:sz="0" w:space="0" w:color="auto"/>
                    <w:left w:val="none" w:sz="0" w:space="0" w:color="auto"/>
                    <w:bottom w:val="none" w:sz="0" w:space="0" w:color="auto"/>
                    <w:right w:val="none" w:sz="0" w:space="0" w:color="auto"/>
                  </w:divBdr>
                  <w:divsChild>
                    <w:div w:id="141886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82020">
      <w:bodyDiv w:val="1"/>
      <w:marLeft w:val="0"/>
      <w:marRight w:val="0"/>
      <w:marTop w:val="0"/>
      <w:marBottom w:val="0"/>
      <w:divBdr>
        <w:top w:val="none" w:sz="0" w:space="0" w:color="auto"/>
        <w:left w:val="none" w:sz="0" w:space="0" w:color="auto"/>
        <w:bottom w:val="none" w:sz="0" w:space="0" w:color="auto"/>
        <w:right w:val="none" w:sz="0" w:space="0" w:color="auto"/>
      </w:divBdr>
      <w:divsChild>
        <w:div w:id="1398552900">
          <w:marLeft w:val="0"/>
          <w:marRight w:val="0"/>
          <w:marTop w:val="0"/>
          <w:marBottom w:val="0"/>
          <w:divBdr>
            <w:top w:val="none" w:sz="0" w:space="0" w:color="auto"/>
            <w:left w:val="none" w:sz="0" w:space="0" w:color="auto"/>
            <w:bottom w:val="none" w:sz="0" w:space="0" w:color="auto"/>
            <w:right w:val="none" w:sz="0" w:space="0" w:color="auto"/>
          </w:divBdr>
          <w:divsChild>
            <w:div w:id="339047415">
              <w:marLeft w:val="0"/>
              <w:marRight w:val="0"/>
              <w:marTop w:val="0"/>
              <w:marBottom w:val="0"/>
              <w:divBdr>
                <w:top w:val="none" w:sz="0" w:space="0" w:color="auto"/>
                <w:left w:val="none" w:sz="0" w:space="0" w:color="auto"/>
                <w:bottom w:val="none" w:sz="0" w:space="0" w:color="auto"/>
                <w:right w:val="none" w:sz="0" w:space="0" w:color="auto"/>
              </w:divBdr>
              <w:divsChild>
                <w:div w:id="58746644">
                  <w:marLeft w:val="0"/>
                  <w:marRight w:val="0"/>
                  <w:marTop w:val="0"/>
                  <w:marBottom w:val="0"/>
                  <w:divBdr>
                    <w:top w:val="none" w:sz="0" w:space="0" w:color="auto"/>
                    <w:left w:val="none" w:sz="0" w:space="0" w:color="auto"/>
                    <w:bottom w:val="none" w:sz="0" w:space="0" w:color="auto"/>
                    <w:right w:val="none" w:sz="0" w:space="0" w:color="auto"/>
                  </w:divBdr>
                </w:div>
              </w:divsChild>
            </w:div>
            <w:div w:id="1608466765">
              <w:marLeft w:val="0"/>
              <w:marRight w:val="0"/>
              <w:marTop w:val="0"/>
              <w:marBottom w:val="0"/>
              <w:divBdr>
                <w:top w:val="none" w:sz="0" w:space="0" w:color="auto"/>
                <w:left w:val="none" w:sz="0" w:space="0" w:color="auto"/>
                <w:bottom w:val="none" w:sz="0" w:space="0" w:color="auto"/>
                <w:right w:val="none" w:sz="0" w:space="0" w:color="auto"/>
              </w:divBdr>
              <w:divsChild>
                <w:div w:id="5197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09171">
      <w:bodyDiv w:val="1"/>
      <w:marLeft w:val="0"/>
      <w:marRight w:val="0"/>
      <w:marTop w:val="0"/>
      <w:marBottom w:val="0"/>
      <w:divBdr>
        <w:top w:val="none" w:sz="0" w:space="0" w:color="auto"/>
        <w:left w:val="none" w:sz="0" w:space="0" w:color="auto"/>
        <w:bottom w:val="none" w:sz="0" w:space="0" w:color="auto"/>
        <w:right w:val="none" w:sz="0" w:space="0" w:color="auto"/>
      </w:divBdr>
    </w:div>
    <w:div w:id="399208751">
      <w:bodyDiv w:val="1"/>
      <w:marLeft w:val="0"/>
      <w:marRight w:val="0"/>
      <w:marTop w:val="0"/>
      <w:marBottom w:val="0"/>
      <w:divBdr>
        <w:top w:val="none" w:sz="0" w:space="0" w:color="auto"/>
        <w:left w:val="none" w:sz="0" w:space="0" w:color="auto"/>
        <w:bottom w:val="none" w:sz="0" w:space="0" w:color="auto"/>
        <w:right w:val="none" w:sz="0" w:space="0" w:color="auto"/>
      </w:divBdr>
    </w:div>
    <w:div w:id="413086708">
      <w:bodyDiv w:val="1"/>
      <w:marLeft w:val="0"/>
      <w:marRight w:val="0"/>
      <w:marTop w:val="0"/>
      <w:marBottom w:val="0"/>
      <w:divBdr>
        <w:top w:val="none" w:sz="0" w:space="0" w:color="auto"/>
        <w:left w:val="none" w:sz="0" w:space="0" w:color="auto"/>
        <w:bottom w:val="none" w:sz="0" w:space="0" w:color="auto"/>
        <w:right w:val="none" w:sz="0" w:space="0" w:color="auto"/>
      </w:divBdr>
      <w:divsChild>
        <w:div w:id="1084104569">
          <w:marLeft w:val="0"/>
          <w:marRight w:val="0"/>
          <w:marTop w:val="0"/>
          <w:marBottom w:val="0"/>
          <w:divBdr>
            <w:top w:val="none" w:sz="0" w:space="0" w:color="auto"/>
            <w:left w:val="none" w:sz="0" w:space="0" w:color="auto"/>
            <w:bottom w:val="none" w:sz="0" w:space="0" w:color="auto"/>
            <w:right w:val="none" w:sz="0" w:space="0" w:color="auto"/>
          </w:divBdr>
        </w:div>
        <w:div w:id="1989481955">
          <w:marLeft w:val="0"/>
          <w:marRight w:val="0"/>
          <w:marTop w:val="0"/>
          <w:marBottom w:val="0"/>
          <w:divBdr>
            <w:top w:val="none" w:sz="0" w:space="0" w:color="auto"/>
            <w:left w:val="none" w:sz="0" w:space="0" w:color="auto"/>
            <w:bottom w:val="none" w:sz="0" w:space="0" w:color="auto"/>
            <w:right w:val="none" w:sz="0" w:space="0" w:color="auto"/>
          </w:divBdr>
        </w:div>
        <w:div w:id="1190756289">
          <w:marLeft w:val="0"/>
          <w:marRight w:val="0"/>
          <w:marTop w:val="0"/>
          <w:marBottom w:val="0"/>
          <w:divBdr>
            <w:top w:val="none" w:sz="0" w:space="0" w:color="auto"/>
            <w:left w:val="none" w:sz="0" w:space="0" w:color="auto"/>
            <w:bottom w:val="none" w:sz="0" w:space="0" w:color="auto"/>
            <w:right w:val="none" w:sz="0" w:space="0" w:color="auto"/>
          </w:divBdr>
        </w:div>
        <w:div w:id="914512177">
          <w:marLeft w:val="0"/>
          <w:marRight w:val="0"/>
          <w:marTop w:val="0"/>
          <w:marBottom w:val="0"/>
          <w:divBdr>
            <w:top w:val="none" w:sz="0" w:space="0" w:color="auto"/>
            <w:left w:val="none" w:sz="0" w:space="0" w:color="auto"/>
            <w:bottom w:val="none" w:sz="0" w:space="0" w:color="auto"/>
            <w:right w:val="none" w:sz="0" w:space="0" w:color="auto"/>
          </w:divBdr>
        </w:div>
        <w:div w:id="1242249828">
          <w:marLeft w:val="0"/>
          <w:marRight w:val="0"/>
          <w:marTop w:val="0"/>
          <w:marBottom w:val="0"/>
          <w:divBdr>
            <w:top w:val="none" w:sz="0" w:space="0" w:color="auto"/>
            <w:left w:val="none" w:sz="0" w:space="0" w:color="auto"/>
            <w:bottom w:val="none" w:sz="0" w:space="0" w:color="auto"/>
            <w:right w:val="none" w:sz="0" w:space="0" w:color="auto"/>
          </w:divBdr>
        </w:div>
        <w:div w:id="471682085">
          <w:marLeft w:val="0"/>
          <w:marRight w:val="0"/>
          <w:marTop w:val="0"/>
          <w:marBottom w:val="0"/>
          <w:divBdr>
            <w:top w:val="none" w:sz="0" w:space="0" w:color="auto"/>
            <w:left w:val="none" w:sz="0" w:space="0" w:color="auto"/>
            <w:bottom w:val="none" w:sz="0" w:space="0" w:color="auto"/>
            <w:right w:val="none" w:sz="0" w:space="0" w:color="auto"/>
          </w:divBdr>
        </w:div>
        <w:div w:id="1252738580">
          <w:marLeft w:val="0"/>
          <w:marRight w:val="0"/>
          <w:marTop w:val="0"/>
          <w:marBottom w:val="0"/>
          <w:divBdr>
            <w:top w:val="none" w:sz="0" w:space="0" w:color="auto"/>
            <w:left w:val="none" w:sz="0" w:space="0" w:color="auto"/>
            <w:bottom w:val="none" w:sz="0" w:space="0" w:color="auto"/>
            <w:right w:val="none" w:sz="0" w:space="0" w:color="auto"/>
          </w:divBdr>
        </w:div>
        <w:div w:id="229121495">
          <w:marLeft w:val="0"/>
          <w:marRight w:val="0"/>
          <w:marTop w:val="0"/>
          <w:marBottom w:val="0"/>
          <w:divBdr>
            <w:top w:val="none" w:sz="0" w:space="0" w:color="auto"/>
            <w:left w:val="none" w:sz="0" w:space="0" w:color="auto"/>
            <w:bottom w:val="none" w:sz="0" w:space="0" w:color="auto"/>
            <w:right w:val="none" w:sz="0" w:space="0" w:color="auto"/>
          </w:divBdr>
        </w:div>
        <w:div w:id="1229732521">
          <w:marLeft w:val="0"/>
          <w:marRight w:val="0"/>
          <w:marTop w:val="0"/>
          <w:marBottom w:val="0"/>
          <w:divBdr>
            <w:top w:val="none" w:sz="0" w:space="0" w:color="auto"/>
            <w:left w:val="none" w:sz="0" w:space="0" w:color="auto"/>
            <w:bottom w:val="none" w:sz="0" w:space="0" w:color="auto"/>
            <w:right w:val="none" w:sz="0" w:space="0" w:color="auto"/>
          </w:divBdr>
        </w:div>
        <w:div w:id="1909538143">
          <w:marLeft w:val="0"/>
          <w:marRight w:val="0"/>
          <w:marTop w:val="0"/>
          <w:marBottom w:val="0"/>
          <w:divBdr>
            <w:top w:val="none" w:sz="0" w:space="0" w:color="auto"/>
            <w:left w:val="none" w:sz="0" w:space="0" w:color="auto"/>
            <w:bottom w:val="none" w:sz="0" w:space="0" w:color="auto"/>
            <w:right w:val="none" w:sz="0" w:space="0" w:color="auto"/>
          </w:divBdr>
        </w:div>
        <w:div w:id="1872567434">
          <w:marLeft w:val="0"/>
          <w:marRight w:val="0"/>
          <w:marTop w:val="0"/>
          <w:marBottom w:val="0"/>
          <w:divBdr>
            <w:top w:val="none" w:sz="0" w:space="0" w:color="auto"/>
            <w:left w:val="none" w:sz="0" w:space="0" w:color="auto"/>
            <w:bottom w:val="none" w:sz="0" w:space="0" w:color="auto"/>
            <w:right w:val="none" w:sz="0" w:space="0" w:color="auto"/>
          </w:divBdr>
        </w:div>
        <w:div w:id="1761021072">
          <w:marLeft w:val="0"/>
          <w:marRight w:val="0"/>
          <w:marTop w:val="0"/>
          <w:marBottom w:val="0"/>
          <w:divBdr>
            <w:top w:val="none" w:sz="0" w:space="0" w:color="auto"/>
            <w:left w:val="none" w:sz="0" w:space="0" w:color="auto"/>
            <w:bottom w:val="none" w:sz="0" w:space="0" w:color="auto"/>
            <w:right w:val="none" w:sz="0" w:space="0" w:color="auto"/>
          </w:divBdr>
        </w:div>
        <w:div w:id="1904633322">
          <w:marLeft w:val="0"/>
          <w:marRight w:val="0"/>
          <w:marTop w:val="0"/>
          <w:marBottom w:val="0"/>
          <w:divBdr>
            <w:top w:val="none" w:sz="0" w:space="0" w:color="auto"/>
            <w:left w:val="none" w:sz="0" w:space="0" w:color="auto"/>
            <w:bottom w:val="none" w:sz="0" w:space="0" w:color="auto"/>
            <w:right w:val="none" w:sz="0" w:space="0" w:color="auto"/>
          </w:divBdr>
        </w:div>
        <w:div w:id="1863011832">
          <w:marLeft w:val="0"/>
          <w:marRight w:val="0"/>
          <w:marTop w:val="0"/>
          <w:marBottom w:val="0"/>
          <w:divBdr>
            <w:top w:val="none" w:sz="0" w:space="0" w:color="auto"/>
            <w:left w:val="none" w:sz="0" w:space="0" w:color="auto"/>
            <w:bottom w:val="none" w:sz="0" w:space="0" w:color="auto"/>
            <w:right w:val="none" w:sz="0" w:space="0" w:color="auto"/>
          </w:divBdr>
        </w:div>
        <w:div w:id="1380088302">
          <w:marLeft w:val="0"/>
          <w:marRight w:val="0"/>
          <w:marTop w:val="0"/>
          <w:marBottom w:val="0"/>
          <w:divBdr>
            <w:top w:val="none" w:sz="0" w:space="0" w:color="auto"/>
            <w:left w:val="none" w:sz="0" w:space="0" w:color="auto"/>
            <w:bottom w:val="none" w:sz="0" w:space="0" w:color="auto"/>
            <w:right w:val="none" w:sz="0" w:space="0" w:color="auto"/>
          </w:divBdr>
        </w:div>
        <w:div w:id="1472550384">
          <w:marLeft w:val="0"/>
          <w:marRight w:val="0"/>
          <w:marTop w:val="0"/>
          <w:marBottom w:val="0"/>
          <w:divBdr>
            <w:top w:val="none" w:sz="0" w:space="0" w:color="auto"/>
            <w:left w:val="none" w:sz="0" w:space="0" w:color="auto"/>
            <w:bottom w:val="none" w:sz="0" w:space="0" w:color="auto"/>
            <w:right w:val="none" w:sz="0" w:space="0" w:color="auto"/>
          </w:divBdr>
        </w:div>
        <w:div w:id="1916627086">
          <w:marLeft w:val="0"/>
          <w:marRight w:val="0"/>
          <w:marTop w:val="0"/>
          <w:marBottom w:val="0"/>
          <w:divBdr>
            <w:top w:val="none" w:sz="0" w:space="0" w:color="auto"/>
            <w:left w:val="none" w:sz="0" w:space="0" w:color="auto"/>
            <w:bottom w:val="none" w:sz="0" w:space="0" w:color="auto"/>
            <w:right w:val="none" w:sz="0" w:space="0" w:color="auto"/>
          </w:divBdr>
        </w:div>
        <w:div w:id="710686020">
          <w:marLeft w:val="0"/>
          <w:marRight w:val="0"/>
          <w:marTop w:val="0"/>
          <w:marBottom w:val="0"/>
          <w:divBdr>
            <w:top w:val="none" w:sz="0" w:space="0" w:color="auto"/>
            <w:left w:val="none" w:sz="0" w:space="0" w:color="auto"/>
            <w:bottom w:val="none" w:sz="0" w:space="0" w:color="auto"/>
            <w:right w:val="none" w:sz="0" w:space="0" w:color="auto"/>
          </w:divBdr>
        </w:div>
        <w:div w:id="2035113439">
          <w:marLeft w:val="0"/>
          <w:marRight w:val="0"/>
          <w:marTop w:val="0"/>
          <w:marBottom w:val="0"/>
          <w:divBdr>
            <w:top w:val="none" w:sz="0" w:space="0" w:color="auto"/>
            <w:left w:val="none" w:sz="0" w:space="0" w:color="auto"/>
            <w:bottom w:val="none" w:sz="0" w:space="0" w:color="auto"/>
            <w:right w:val="none" w:sz="0" w:space="0" w:color="auto"/>
          </w:divBdr>
        </w:div>
        <w:div w:id="1176529618">
          <w:marLeft w:val="0"/>
          <w:marRight w:val="0"/>
          <w:marTop w:val="0"/>
          <w:marBottom w:val="0"/>
          <w:divBdr>
            <w:top w:val="none" w:sz="0" w:space="0" w:color="auto"/>
            <w:left w:val="none" w:sz="0" w:space="0" w:color="auto"/>
            <w:bottom w:val="none" w:sz="0" w:space="0" w:color="auto"/>
            <w:right w:val="none" w:sz="0" w:space="0" w:color="auto"/>
          </w:divBdr>
        </w:div>
        <w:div w:id="482742070">
          <w:marLeft w:val="0"/>
          <w:marRight w:val="0"/>
          <w:marTop w:val="0"/>
          <w:marBottom w:val="0"/>
          <w:divBdr>
            <w:top w:val="none" w:sz="0" w:space="0" w:color="auto"/>
            <w:left w:val="none" w:sz="0" w:space="0" w:color="auto"/>
            <w:bottom w:val="none" w:sz="0" w:space="0" w:color="auto"/>
            <w:right w:val="none" w:sz="0" w:space="0" w:color="auto"/>
          </w:divBdr>
        </w:div>
        <w:div w:id="647395525">
          <w:marLeft w:val="0"/>
          <w:marRight w:val="0"/>
          <w:marTop w:val="0"/>
          <w:marBottom w:val="0"/>
          <w:divBdr>
            <w:top w:val="none" w:sz="0" w:space="0" w:color="auto"/>
            <w:left w:val="none" w:sz="0" w:space="0" w:color="auto"/>
            <w:bottom w:val="none" w:sz="0" w:space="0" w:color="auto"/>
            <w:right w:val="none" w:sz="0" w:space="0" w:color="auto"/>
          </w:divBdr>
        </w:div>
        <w:div w:id="1222641451">
          <w:marLeft w:val="0"/>
          <w:marRight w:val="0"/>
          <w:marTop w:val="0"/>
          <w:marBottom w:val="0"/>
          <w:divBdr>
            <w:top w:val="none" w:sz="0" w:space="0" w:color="auto"/>
            <w:left w:val="none" w:sz="0" w:space="0" w:color="auto"/>
            <w:bottom w:val="none" w:sz="0" w:space="0" w:color="auto"/>
            <w:right w:val="none" w:sz="0" w:space="0" w:color="auto"/>
          </w:divBdr>
        </w:div>
        <w:div w:id="309015666">
          <w:marLeft w:val="0"/>
          <w:marRight w:val="0"/>
          <w:marTop w:val="0"/>
          <w:marBottom w:val="0"/>
          <w:divBdr>
            <w:top w:val="none" w:sz="0" w:space="0" w:color="auto"/>
            <w:left w:val="none" w:sz="0" w:space="0" w:color="auto"/>
            <w:bottom w:val="none" w:sz="0" w:space="0" w:color="auto"/>
            <w:right w:val="none" w:sz="0" w:space="0" w:color="auto"/>
          </w:divBdr>
        </w:div>
        <w:div w:id="605894504">
          <w:marLeft w:val="0"/>
          <w:marRight w:val="0"/>
          <w:marTop w:val="0"/>
          <w:marBottom w:val="0"/>
          <w:divBdr>
            <w:top w:val="none" w:sz="0" w:space="0" w:color="auto"/>
            <w:left w:val="none" w:sz="0" w:space="0" w:color="auto"/>
            <w:bottom w:val="none" w:sz="0" w:space="0" w:color="auto"/>
            <w:right w:val="none" w:sz="0" w:space="0" w:color="auto"/>
          </w:divBdr>
        </w:div>
      </w:divsChild>
    </w:div>
    <w:div w:id="507983764">
      <w:bodyDiv w:val="1"/>
      <w:marLeft w:val="0"/>
      <w:marRight w:val="0"/>
      <w:marTop w:val="0"/>
      <w:marBottom w:val="0"/>
      <w:divBdr>
        <w:top w:val="none" w:sz="0" w:space="0" w:color="auto"/>
        <w:left w:val="none" w:sz="0" w:space="0" w:color="auto"/>
        <w:bottom w:val="none" w:sz="0" w:space="0" w:color="auto"/>
        <w:right w:val="none" w:sz="0" w:space="0" w:color="auto"/>
      </w:divBdr>
      <w:divsChild>
        <w:div w:id="377828446">
          <w:marLeft w:val="0"/>
          <w:marRight w:val="0"/>
          <w:marTop w:val="0"/>
          <w:marBottom w:val="0"/>
          <w:divBdr>
            <w:top w:val="none" w:sz="0" w:space="0" w:color="auto"/>
            <w:left w:val="none" w:sz="0" w:space="0" w:color="auto"/>
            <w:bottom w:val="none" w:sz="0" w:space="0" w:color="auto"/>
            <w:right w:val="none" w:sz="0" w:space="0" w:color="auto"/>
          </w:divBdr>
          <w:divsChild>
            <w:div w:id="1119225247">
              <w:marLeft w:val="0"/>
              <w:marRight w:val="0"/>
              <w:marTop w:val="0"/>
              <w:marBottom w:val="0"/>
              <w:divBdr>
                <w:top w:val="none" w:sz="0" w:space="0" w:color="auto"/>
                <w:left w:val="none" w:sz="0" w:space="0" w:color="auto"/>
                <w:bottom w:val="none" w:sz="0" w:space="0" w:color="auto"/>
                <w:right w:val="none" w:sz="0" w:space="0" w:color="auto"/>
              </w:divBdr>
              <w:divsChild>
                <w:div w:id="113598599">
                  <w:marLeft w:val="0"/>
                  <w:marRight w:val="0"/>
                  <w:marTop w:val="0"/>
                  <w:marBottom w:val="0"/>
                  <w:divBdr>
                    <w:top w:val="none" w:sz="0" w:space="0" w:color="auto"/>
                    <w:left w:val="none" w:sz="0" w:space="0" w:color="auto"/>
                    <w:bottom w:val="none" w:sz="0" w:space="0" w:color="auto"/>
                    <w:right w:val="none" w:sz="0" w:space="0" w:color="auto"/>
                  </w:divBdr>
                </w:div>
              </w:divsChild>
            </w:div>
            <w:div w:id="1672416712">
              <w:marLeft w:val="0"/>
              <w:marRight w:val="0"/>
              <w:marTop w:val="0"/>
              <w:marBottom w:val="0"/>
              <w:divBdr>
                <w:top w:val="none" w:sz="0" w:space="0" w:color="auto"/>
                <w:left w:val="none" w:sz="0" w:space="0" w:color="auto"/>
                <w:bottom w:val="none" w:sz="0" w:space="0" w:color="auto"/>
                <w:right w:val="none" w:sz="0" w:space="0" w:color="auto"/>
              </w:divBdr>
              <w:divsChild>
                <w:div w:id="772867343">
                  <w:marLeft w:val="0"/>
                  <w:marRight w:val="0"/>
                  <w:marTop w:val="0"/>
                  <w:marBottom w:val="0"/>
                  <w:divBdr>
                    <w:top w:val="none" w:sz="0" w:space="0" w:color="auto"/>
                    <w:left w:val="none" w:sz="0" w:space="0" w:color="auto"/>
                    <w:bottom w:val="none" w:sz="0" w:space="0" w:color="auto"/>
                    <w:right w:val="none" w:sz="0" w:space="0" w:color="auto"/>
                  </w:divBdr>
                  <w:divsChild>
                    <w:div w:id="499809697">
                      <w:marLeft w:val="0"/>
                      <w:marRight w:val="0"/>
                      <w:marTop w:val="0"/>
                      <w:marBottom w:val="0"/>
                      <w:divBdr>
                        <w:top w:val="none" w:sz="0" w:space="0" w:color="auto"/>
                        <w:left w:val="none" w:sz="0" w:space="0" w:color="auto"/>
                        <w:bottom w:val="none" w:sz="0" w:space="0" w:color="auto"/>
                        <w:right w:val="none" w:sz="0" w:space="0" w:color="auto"/>
                      </w:divBdr>
                    </w:div>
                  </w:divsChild>
                </w:div>
                <w:div w:id="709842928">
                  <w:marLeft w:val="0"/>
                  <w:marRight w:val="0"/>
                  <w:marTop w:val="0"/>
                  <w:marBottom w:val="0"/>
                  <w:divBdr>
                    <w:top w:val="none" w:sz="0" w:space="0" w:color="auto"/>
                    <w:left w:val="none" w:sz="0" w:space="0" w:color="auto"/>
                    <w:bottom w:val="none" w:sz="0" w:space="0" w:color="auto"/>
                    <w:right w:val="none" w:sz="0" w:space="0" w:color="auto"/>
                  </w:divBdr>
                  <w:divsChild>
                    <w:div w:id="1906262729">
                      <w:marLeft w:val="0"/>
                      <w:marRight w:val="0"/>
                      <w:marTop w:val="0"/>
                      <w:marBottom w:val="0"/>
                      <w:divBdr>
                        <w:top w:val="none" w:sz="0" w:space="0" w:color="auto"/>
                        <w:left w:val="none" w:sz="0" w:space="0" w:color="auto"/>
                        <w:bottom w:val="none" w:sz="0" w:space="0" w:color="auto"/>
                        <w:right w:val="none" w:sz="0" w:space="0" w:color="auto"/>
                      </w:divBdr>
                      <w:divsChild>
                        <w:div w:id="7254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5065">
                  <w:marLeft w:val="0"/>
                  <w:marRight w:val="0"/>
                  <w:marTop w:val="0"/>
                  <w:marBottom w:val="0"/>
                  <w:divBdr>
                    <w:top w:val="none" w:sz="0" w:space="0" w:color="auto"/>
                    <w:left w:val="none" w:sz="0" w:space="0" w:color="auto"/>
                    <w:bottom w:val="none" w:sz="0" w:space="0" w:color="auto"/>
                    <w:right w:val="none" w:sz="0" w:space="0" w:color="auto"/>
                  </w:divBdr>
                  <w:divsChild>
                    <w:div w:id="1606186573">
                      <w:marLeft w:val="0"/>
                      <w:marRight w:val="0"/>
                      <w:marTop w:val="0"/>
                      <w:marBottom w:val="0"/>
                      <w:divBdr>
                        <w:top w:val="none" w:sz="0" w:space="0" w:color="auto"/>
                        <w:left w:val="none" w:sz="0" w:space="0" w:color="auto"/>
                        <w:bottom w:val="none" w:sz="0" w:space="0" w:color="auto"/>
                        <w:right w:val="none" w:sz="0" w:space="0" w:color="auto"/>
                      </w:divBdr>
                      <w:divsChild>
                        <w:div w:id="9179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3040">
                  <w:marLeft w:val="0"/>
                  <w:marRight w:val="0"/>
                  <w:marTop w:val="0"/>
                  <w:marBottom w:val="0"/>
                  <w:divBdr>
                    <w:top w:val="none" w:sz="0" w:space="0" w:color="auto"/>
                    <w:left w:val="none" w:sz="0" w:space="0" w:color="auto"/>
                    <w:bottom w:val="none" w:sz="0" w:space="0" w:color="auto"/>
                    <w:right w:val="none" w:sz="0" w:space="0" w:color="auto"/>
                  </w:divBdr>
                  <w:divsChild>
                    <w:div w:id="1409695205">
                      <w:marLeft w:val="0"/>
                      <w:marRight w:val="0"/>
                      <w:marTop w:val="0"/>
                      <w:marBottom w:val="0"/>
                      <w:divBdr>
                        <w:top w:val="none" w:sz="0" w:space="0" w:color="auto"/>
                        <w:left w:val="none" w:sz="0" w:space="0" w:color="auto"/>
                        <w:bottom w:val="none" w:sz="0" w:space="0" w:color="auto"/>
                        <w:right w:val="none" w:sz="0" w:space="0" w:color="auto"/>
                      </w:divBdr>
                      <w:divsChild>
                        <w:div w:id="6561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5692">
                  <w:marLeft w:val="0"/>
                  <w:marRight w:val="0"/>
                  <w:marTop w:val="0"/>
                  <w:marBottom w:val="0"/>
                  <w:divBdr>
                    <w:top w:val="none" w:sz="0" w:space="0" w:color="auto"/>
                    <w:left w:val="none" w:sz="0" w:space="0" w:color="auto"/>
                    <w:bottom w:val="none" w:sz="0" w:space="0" w:color="auto"/>
                    <w:right w:val="none" w:sz="0" w:space="0" w:color="auto"/>
                  </w:divBdr>
                  <w:divsChild>
                    <w:div w:id="412121230">
                      <w:marLeft w:val="0"/>
                      <w:marRight w:val="0"/>
                      <w:marTop w:val="0"/>
                      <w:marBottom w:val="0"/>
                      <w:divBdr>
                        <w:top w:val="none" w:sz="0" w:space="0" w:color="auto"/>
                        <w:left w:val="none" w:sz="0" w:space="0" w:color="auto"/>
                        <w:bottom w:val="none" w:sz="0" w:space="0" w:color="auto"/>
                        <w:right w:val="none" w:sz="0" w:space="0" w:color="auto"/>
                      </w:divBdr>
                      <w:divsChild>
                        <w:div w:id="90927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38891">
                  <w:marLeft w:val="0"/>
                  <w:marRight w:val="0"/>
                  <w:marTop w:val="0"/>
                  <w:marBottom w:val="0"/>
                  <w:divBdr>
                    <w:top w:val="none" w:sz="0" w:space="0" w:color="auto"/>
                    <w:left w:val="none" w:sz="0" w:space="0" w:color="auto"/>
                    <w:bottom w:val="none" w:sz="0" w:space="0" w:color="auto"/>
                    <w:right w:val="none" w:sz="0" w:space="0" w:color="auto"/>
                  </w:divBdr>
                  <w:divsChild>
                    <w:div w:id="355274717">
                      <w:marLeft w:val="0"/>
                      <w:marRight w:val="0"/>
                      <w:marTop w:val="0"/>
                      <w:marBottom w:val="0"/>
                      <w:divBdr>
                        <w:top w:val="none" w:sz="0" w:space="0" w:color="auto"/>
                        <w:left w:val="none" w:sz="0" w:space="0" w:color="auto"/>
                        <w:bottom w:val="none" w:sz="0" w:space="0" w:color="auto"/>
                        <w:right w:val="none" w:sz="0" w:space="0" w:color="auto"/>
                      </w:divBdr>
                      <w:divsChild>
                        <w:div w:id="164739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847543">
              <w:marLeft w:val="0"/>
              <w:marRight w:val="0"/>
              <w:marTop w:val="0"/>
              <w:marBottom w:val="0"/>
              <w:divBdr>
                <w:top w:val="none" w:sz="0" w:space="0" w:color="auto"/>
                <w:left w:val="none" w:sz="0" w:space="0" w:color="auto"/>
                <w:bottom w:val="none" w:sz="0" w:space="0" w:color="auto"/>
                <w:right w:val="none" w:sz="0" w:space="0" w:color="auto"/>
              </w:divBdr>
              <w:divsChild>
                <w:div w:id="348600738">
                  <w:marLeft w:val="0"/>
                  <w:marRight w:val="0"/>
                  <w:marTop w:val="0"/>
                  <w:marBottom w:val="0"/>
                  <w:divBdr>
                    <w:top w:val="none" w:sz="0" w:space="0" w:color="auto"/>
                    <w:left w:val="none" w:sz="0" w:space="0" w:color="auto"/>
                    <w:bottom w:val="none" w:sz="0" w:space="0" w:color="auto"/>
                    <w:right w:val="none" w:sz="0" w:space="0" w:color="auto"/>
                  </w:divBdr>
                  <w:divsChild>
                    <w:div w:id="7924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98646">
              <w:marLeft w:val="0"/>
              <w:marRight w:val="0"/>
              <w:marTop w:val="0"/>
              <w:marBottom w:val="0"/>
              <w:divBdr>
                <w:top w:val="none" w:sz="0" w:space="0" w:color="auto"/>
                <w:left w:val="none" w:sz="0" w:space="0" w:color="auto"/>
                <w:bottom w:val="none" w:sz="0" w:space="0" w:color="auto"/>
                <w:right w:val="none" w:sz="0" w:space="0" w:color="auto"/>
              </w:divBdr>
              <w:divsChild>
                <w:div w:id="48116250">
                  <w:marLeft w:val="0"/>
                  <w:marRight w:val="0"/>
                  <w:marTop w:val="0"/>
                  <w:marBottom w:val="0"/>
                  <w:divBdr>
                    <w:top w:val="none" w:sz="0" w:space="0" w:color="auto"/>
                    <w:left w:val="none" w:sz="0" w:space="0" w:color="auto"/>
                    <w:bottom w:val="none" w:sz="0" w:space="0" w:color="auto"/>
                    <w:right w:val="none" w:sz="0" w:space="0" w:color="auto"/>
                  </w:divBdr>
                  <w:divsChild>
                    <w:div w:id="120490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59325">
              <w:marLeft w:val="0"/>
              <w:marRight w:val="0"/>
              <w:marTop w:val="0"/>
              <w:marBottom w:val="0"/>
              <w:divBdr>
                <w:top w:val="none" w:sz="0" w:space="0" w:color="auto"/>
                <w:left w:val="none" w:sz="0" w:space="0" w:color="auto"/>
                <w:bottom w:val="none" w:sz="0" w:space="0" w:color="auto"/>
                <w:right w:val="none" w:sz="0" w:space="0" w:color="auto"/>
              </w:divBdr>
              <w:divsChild>
                <w:div w:id="1610307748">
                  <w:marLeft w:val="0"/>
                  <w:marRight w:val="0"/>
                  <w:marTop w:val="0"/>
                  <w:marBottom w:val="0"/>
                  <w:divBdr>
                    <w:top w:val="none" w:sz="0" w:space="0" w:color="auto"/>
                    <w:left w:val="none" w:sz="0" w:space="0" w:color="auto"/>
                    <w:bottom w:val="none" w:sz="0" w:space="0" w:color="auto"/>
                    <w:right w:val="none" w:sz="0" w:space="0" w:color="auto"/>
                  </w:divBdr>
                  <w:divsChild>
                    <w:div w:id="937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584629">
      <w:bodyDiv w:val="1"/>
      <w:marLeft w:val="0"/>
      <w:marRight w:val="0"/>
      <w:marTop w:val="0"/>
      <w:marBottom w:val="0"/>
      <w:divBdr>
        <w:top w:val="none" w:sz="0" w:space="0" w:color="auto"/>
        <w:left w:val="none" w:sz="0" w:space="0" w:color="auto"/>
        <w:bottom w:val="none" w:sz="0" w:space="0" w:color="auto"/>
        <w:right w:val="none" w:sz="0" w:space="0" w:color="auto"/>
      </w:divBdr>
    </w:div>
    <w:div w:id="762264733">
      <w:bodyDiv w:val="1"/>
      <w:marLeft w:val="0"/>
      <w:marRight w:val="0"/>
      <w:marTop w:val="0"/>
      <w:marBottom w:val="0"/>
      <w:divBdr>
        <w:top w:val="none" w:sz="0" w:space="0" w:color="auto"/>
        <w:left w:val="none" w:sz="0" w:space="0" w:color="auto"/>
        <w:bottom w:val="none" w:sz="0" w:space="0" w:color="auto"/>
        <w:right w:val="none" w:sz="0" w:space="0" w:color="auto"/>
      </w:divBdr>
    </w:div>
    <w:div w:id="772866624">
      <w:bodyDiv w:val="1"/>
      <w:marLeft w:val="0"/>
      <w:marRight w:val="0"/>
      <w:marTop w:val="0"/>
      <w:marBottom w:val="0"/>
      <w:divBdr>
        <w:top w:val="none" w:sz="0" w:space="0" w:color="auto"/>
        <w:left w:val="none" w:sz="0" w:space="0" w:color="auto"/>
        <w:bottom w:val="none" w:sz="0" w:space="0" w:color="auto"/>
        <w:right w:val="none" w:sz="0" w:space="0" w:color="auto"/>
      </w:divBdr>
    </w:div>
    <w:div w:id="927033899">
      <w:bodyDiv w:val="1"/>
      <w:marLeft w:val="0"/>
      <w:marRight w:val="0"/>
      <w:marTop w:val="0"/>
      <w:marBottom w:val="0"/>
      <w:divBdr>
        <w:top w:val="none" w:sz="0" w:space="0" w:color="auto"/>
        <w:left w:val="none" w:sz="0" w:space="0" w:color="auto"/>
        <w:bottom w:val="none" w:sz="0" w:space="0" w:color="auto"/>
        <w:right w:val="none" w:sz="0" w:space="0" w:color="auto"/>
      </w:divBdr>
    </w:div>
    <w:div w:id="1007486032">
      <w:bodyDiv w:val="1"/>
      <w:marLeft w:val="0"/>
      <w:marRight w:val="0"/>
      <w:marTop w:val="0"/>
      <w:marBottom w:val="0"/>
      <w:divBdr>
        <w:top w:val="none" w:sz="0" w:space="0" w:color="auto"/>
        <w:left w:val="none" w:sz="0" w:space="0" w:color="auto"/>
        <w:bottom w:val="none" w:sz="0" w:space="0" w:color="auto"/>
        <w:right w:val="none" w:sz="0" w:space="0" w:color="auto"/>
      </w:divBdr>
    </w:div>
    <w:div w:id="1047727619">
      <w:bodyDiv w:val="1"/>
      <w:marLeft w:val="0"/>
      <w:marRight w:val="0"/>
      <w:marTop w:val="0"/>
      <w:marBottom w:val="0"/>
      <w:divBdr>
        <w:top w:val="none" w:sz="0" w:space="0" w:color="auto"/>
        <w:left w:val="none" w:sz="0" w:space="0" w:color="auto"/>
        <w:bottom w:val="none" w:sz="0" w:space="0" w:color="auto"/>
        <w:right w:val="none" w:sz="0" w:space="0" w:color="auto"/>
      </w:divBdr>
    </w:div>
    <w:div w:id="1215507291">
      <w:bodyDiv w:val="1"/>
      <w:marLeft w:val="0"/>
      <w:marRight w:val="0"/>
      <w:marTop w:val="0"/>
      <w:marBottom w:val="0"/>
      <w:divBdr>
        <w:top w:val="none" w:sz="0" w:space="0" w:color="auto"/>
        <w:left w:val="none" w:sz="0" w:space="0" w:color="auto"/>
        <w:bottom w:val="none" w:sz="0" w:space="0" w:color="auto"/>
        <w:right w:val="none" w:sz="0" w:space="0" w:color="auto"/>
      </w:divBdr>
      <w:divsChild>
        <w:div w:id="2126607193">
          <w:marLeft w:val="0"/>
          <w:marRight w:val="0"/>
          <w:marTop w:val="0"/>
          <w:marBottom w:val="0"/>
          <w:divBdr>
            <w:top w:val="none" w:sz="0" w:space="0" w:color="auto"/>
            <w:left w:val="none" w:sz="0" w:space="0" w:color="auto"/>
            <w:bottom w:val="none" w:sz="0" w:space="0" w:color="auto"/>
            <w:right w:val="none" w:sz="0" w:space="0" w:color="auto"/>
          </w:divBdr>
          <w:divsChild>
            <w:div w:id="1462306983">
              <w:marLeft w:val="0"/>
              <w:marRight w:val="0"/>
              <w:marTop w:val="0"/>
              <w:marBottom w:val="0"/>
              <w:divBdr>
                <w:top w:val="none" w:sz="0" w:space="0" w:color="auto"/>
                <w:left w:val="none" w:sz="0" w:space="0" w:color="auto"/>
                <w:bottom w:val="none" w:sz="0" w:space="0" w:color="auto"/>
                <w:right w:val="none" w:sz="0" w:space="0" w:color="auto"/>
              </w:divBdr>
              <w:divsChild>
                <w:div w:id="1843154598">
                  <w:marLeft w:val="0"/>
                  <w:marRight w:val="0"/>
                  <w:marTop w:val="0"/>
                  <w:marBottom w:val="0"/>
                  <w:divBdr>
                    <w:top w:val="none" w:sz="0" w:space="0" w:color="auto"/>
                    <w:left w:val="none" w:sz="0" w:space="0" w:color="auto"/>
                    <w:bottom w:val="none" w:sz="0" w:space="0" w:color="auto"/>
                    <w:right w:val="none" w:sz="0" w:space="0" w:color="auto"/>
                  </w:divBdr>
                </w:div>
              </w:divsChild>
            </w:div>
            <w:div w:id="556818589">
              <w:marLeft w:val="0"/>
              <w:marRight w:val="0"/>
              <w:marTop w:val="0"/>
              <w:marBottom w:val="0"/>
              <w:divBdr>
                <w:top w:val="none" w:sz="0" w:space="0" w:color="auto"/>
                <w:left w:val="none" w:sz="0" w:space="0" w:color="auto"/>
                <w:bottom w:val="none" w:sz="0" w:space="0" w:color="auto"/>
                <w:right w:val="none" w:sz="0" w:space="0" w:color="auto"/>
              </w:divBdr>
              <w:divsChild>
                <w:div w:id="213505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375853">
      <w:bodyDiv w:val="1"/>
      <w:marLeft w:val="0"/>
      <w:marRight w:val="0"/>
      <w:marTop w:val="0"/>
      <w:marBottom w:val="0"/>
      <w:divBdr>
        <w:top w:val="none" w:sz="0" w:space="0" w:color="auto"/>
        <w:left w:val="none" w:sz="0" w:space="0" w:color="auto"/>
        <w:bottom w:val="none" w:sz="0" w:space="0" w:color="auto"/>
        <w:right w:val="none" w:sz="0" w:space="0" w:color="auto"/>
      </w:divBdr>
    </w:div>
    <w:div w:id="1410537143">
      <w:bodyDiv w:val="1"/>
      <w:marLeft w:val="0"/>
      <w:marRight w:val="0"/>
      <w:marTop w:val="0"/>
      <w:marBottom w:val="0"/>
      <w:divBdr>
        <w:top w:val="none" w:sz="0" w:space="0" w:color="auto"/>
        <w:left w:val="none" w:sz="0" w:space="0" w:color="auto"/>
        <w:bottom w:val="none" w:sz="0" w:space="0" w:color="auto"/>
        <w:right w:val="none" w:sz="0" w:space="0" w:color="auto"/>
      </w:divBdr>
      <w:divsChild>
        <w:div w:id="265308349">
          <w:marLeft w:val="0"/>
          <w:marRight w:val="0"/>
          <w:marTop w:val="0"/>
          <w:marBottom w:val="0"/>
          <w:divBdr>
            <w:top w:val="none" w:sz="0" w:space="0" w:color="auto"/>
            <w:left w:val="none" w:sz="0" w:space="0" w:color="auto"/>
            <w:bottom w:val="none" w:sz="0" w:space="0" w:color="auto"/>
            <w:right w:val="none" w:sz="0" w:space="0" w:color="auto"/>
          </w:divBdr>
          <w:divsChild>
            <w:div w:id="660156343">
              <w:marLeft w:val="0"/>
              <w:marRight w:val="0"/>
              <w:marTop w:val="0"/>
              <w:marBottom w:val="0"/>
              <w:divBdr>
                <w:top w:val="none" w:sz="0" w:space="0" w:color="auto"/>
                <w:left w:val="none" w:sz="0" w:space="0" w:color="auto"/>
                <w:bottom w:val="none" w:sz="0" w:space="0" w:color="auto"/>
                <w:right w:val="none" w:sz="0" w:space="0" w:color="auto"/>
              </w:divBdr>
              <w:divsChild>
                <w:div w:id="55319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87764">
          <w:marLeft w:val="0"/>
          <w:marRight w:val="0"/>
          <w:marTop w:val="0"/>
          <w:marBottom w:val="0"/>
          <w:divBdr>
            <w:top w:val="none" w:sz="0" w:space="0" w:color="auto"/>
            <w:left w:val="none" w:sz="0" w:space="0" w:color="auto"/>
            <w:bottom w:val="none" w:sz="0" w:space="0" w:color="auto"/>
            <w:right w:val="none" w:sz="0" w:space="0" w:color="auto"/>
          </w:divBdr>
          <w:divsChild>
            <w:div w:id="1303654069">
              <w:marLeft w:val="0"/>
              <w:marRight w:val="0"/>
              <w:marTop w:val="0"/>
              <w:marBottom w:val="0"/>
              <w:divBdr>
                <w:top w:val="none" w:sz="0" w:space="0" w:color="auto"/>
                <w:left w:val="none" w:sz="0" w:space="0" w:color="auto"/>
                <w:bottom w:val="none" w:sz="0" w:space="0" w:color="auto"/>
                <w:right w:val="none" w:sz="0" w:space="0" w:color="auto"/>
              </w:divBdr>
              <w:divsChild>
                <w:div w:id="32467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7565">
          <w:marLeft w:val="0"/>
          <w:marRight w:val="0"/>
          <w:marTop w:val="0"/>
          <w:marBottom w:val="0"/>
          <w:divBdr>
            <w:top w:val="none" w:sz="0" w:space="0" w:color="auto"/>
            <w:left w:val="none" w:sz="0" w:space="0" w:color="auto"/>
            <w:bottom w:val="none" w:sz="0" w:space="0" w:color="auto"/>
            <w:right w:val="none" w:sz="0" w:space="0" w:color="auto"/>
          </w:divBdr>
          <w:divsChild>
            <w:div w:id="1037463452">
              <w:marLeft w:val="0"/>
              <w:marRight w:val="0"/>
              <w:marTop w:val="0"/>
              <w:marBottom w:val="0"/>
              <w:divBdr>
                <w:top w:val="none" w:sz="0" w:space="0" w:color="auto"/>
                <w:left w:val="none" w:sz="0" w:space="0" w:color="auto"/>
                <w:bottom w:val="none" w:sz="0" w:space="0" w:color="auto"/>
                <w:right w:val="none" w:sz="0" w:space="0" w:color="auto"/>
              </w:divBdr>
              <w:divsChild>
                <w:div w:id="173260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89262">
      <w:bodyDiv w:val="1"/>
      <w:marLeft w:val="0"/>
      <w:marRight w:val="0"/>
      <w:marTop w:val="0"/>
      <w:marBottom w:val="0"/>
      <w:divBdr>
        <w:top w:val="none" w:sz="0" w:space="0" w:color="auto"/>
        <w:left w:val="none" w:sz="0" w:space="0" w:color="auto"/>
        <w:bottom w:val="none" w:sz="0" w:space="0" w:color="auto"/>
        <w:right w:val="none" w:sz="0" w:space="0" w:color="auto"/>
      </w:divBdr>
      <w:divsChild>
        <w:div w:id="1043797153">
          <w:marLeft w:val="0"/>
          <w:marRight w:val="0"/>
          <w:marTop w:val="0"/>
          <w:marBottom w:val="0"/>
          <w:divBdr>
            <w:top w:val="none" w:sz="0" w:space="0" w:color="auto"/>
            <w:left w:val="none" w:sz="0" w:space="0" w:color="auto"/>
            <w:bottom w:val="none" w:sz="0" w:space="0" w:color="auto"/>
            <w:right w:val="none" w:sz="0" w:space="0" w:color="auto"/>
          </w:divBdr>
          <w:divsChild>
            <w:div w:id="2045864863">
              <w:marLeft w:val="0"/>
              <w:marRight w:val="0"/>
              <w:marTop w:val="0"/>
              <w:marBottom w:val="0"/>
              <w:divBdr>
                <w:top w:val="none" w:sz="0" w:space="0" w:color="auto"/>
                <w:left w:val="none" w:sz="0" w:space="0" w:color="auto"/>
                <w:bottom w:val="none" w:sz="0" w:space="0" w:color="auto"/>
                <w:right w:val="none" w:sz="0" w:space="0" w:color="auto"/>
              </w:divBdr>
              <w:divsChild>
                <w:div w:id="87434502">
                  <w:marLeft w:val="0"/>
                  <w:marRight w:val="0"/>
                  <w:marTop w:val="0"/>
                  <w:marBottom w:val="0"/>
                  <w:divBdr>
                    <w:top w:val="none" w:sz="0" w:space="0" w:color="auto"/>
                    <w:left w:val="none" w:sz="0" w:space="0" w:color="auto"/>
                    <w:bottom w:val="none" w:sz="0" w:space="0" w:color="auto"/>
                    <w:right w:val="none" w:sz="0" w:space="0" w:color="auto"/>
                  </w:divBdr>
                </w:div>
              </w:divsChild>
            </w:div>
            <w:div w:id="189608982">
              <w:marLeft w:val="0"/>
              <w:marRight w:val="0"/>
              <w:marTop w:val="0"/>
              <w:marBottom w:val="0"/>
              <w:divBdr>
                <w:top w:val="none" w:sz="0" w:space="0" w:color="auto"/>
                <w:left w:val="none" w:sz="0" w:space="0" w:color="auto"/>
                <w:bottom w:val="none" w:sz="0" w:space="0" w:color="auto"/>
                <w:right w:val="none" w:sz="0" w:space="0" w:color="auto"/>
              </w:divBdr>
              <w:divsChild>
                <w:div w:id="160002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84171">
      <w:bodyDiv w:val="1"/>
      <w:marLeft w:val="0"/>
      <w:marRight w:val="0"/>
      <w:marTop w:val="0"/>
      <w:marBottom w:val="0"/>
      <w:divBdr>
        <w:top w:val="none" w:sz="0" w:space="0" w:color="auto"/>
        <w:left w:val="none" w:sz="0" w:space="0" w:color="auto"/>
        <w:bottom w:val="none" w:sz="0" w:space="0" w:color="auto"/>
        <w:right w:val="none" w:sz="0" w:space="0" w:color="auto"/>
      </w:divBdr>
      <w:divsChild>
        <w:div w:id="1081294822">
          <w:marLeft w:val="0"/>
          <w:marRight w:val="0"/>
          <w:marTop w:val="0"/>
          <w:marBottom w:val="0"/>
          <w:divBdr>
            <w:top w:val="none" w:sz="0" w:space="0" w:color="auto"/>
            <w:left w:val="none" w:sz="0" w:space="0" w:color="auto"/>
            <w:bottom w:val="none" w:sz="0" w:space="0" w:color="auto"/>
            <w:right w:val="none" w:sz="0" w:space="0" w:color="auto"/>
          </w:divBdr>
          <w:divsChild>
            <w:div w:id="1548879590">
              <w:marLeft w:val="0"/>
              <w:marRight w:val="0"/>
              <w:marTop w:val="0"/>
              <w:marBottom w:val="0"/>
              <w:divBdr>
                <w:top w:val="none" w:sz="0" w:space="0" w:color="auto"/>
                <w:left w:val="none" w:sz="0" w:space="0" w:color="auto"/>
                <w:bottom w:val="none" w:sz="0" w:space="0" w:color="auto"/>
                <w:right w:val="none" w:sz="0" w:space="0" w:color="auto"/>
              </w:divBdr>
              <w:divsChild>
                <w:div w:id="105376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09040">
          <w:marLeft w:val="0"/>
          <w:marRight w:val="0"/>
          <w:marTop w:val="0"/>
          <w:marBottom w:val="0"/>
          <w:divBdr>
            <w:top w:val="none" w:sz="0" w:space="0" w:color="auto"/>
            <w:left w:val="none" w:sz="0" w:space="0" w:color="auto"/>
            <w:bottom w:val="none" w:sz="0" w:space="0" w:color="auto"/>
            <w:right w:val="none" w:sz="0" w:space="0" w:color="auto"/>
          </w:divBdr>
          <w:divsChild>
            <w:div w:id="1723401420">
              <w:marLeft w:val="0"/>
              <w:marRight w:val="0"/>
              <w:marTop w:val="0"/>
              <w:marBottom w:val="0"/>
              <w:divBdr>
                <w:top w:val="none" w:sz="0" w:space="0" w:color="auto"/>
                <w:left w:val="none" w:sz="0" w:space="0" w:color="auto"/>
                <w:bottom w:val="none" w:sz="0" w:space="0" w:color="auto"/>
                <w:right w:val="none" w:sz="0" w:space="0" w:color="auto"/>
              </w:divBdr>
              <w:divsChild>
                <w:div w:id="19278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45269">
          <w:marLeft w:val="0"/>
          <w:marRight w:val="0"/>
          <w:marTop w:val="0"/>
          <w:marBottom w:val="0"/>
          <w:divBdr>
            <w:top w:val="none" w:sz="0" w:space="0" w:color="auto"/>
            <w:left w:val="none" w:sz="0" w:space="0" w:color="auto"/>
            <w:bottom w:val="none" w:sz="0" w:space="0" w:color="auto"/>
            <w:right w:val="none" w:sz="0" w:space="0" w:color="auto"/>
          </w:divBdr>
          <w:divsChild>
            <w:div w:id="1976763136">
              <w:marLeft w:val="0"/>
              <w:marRight w:val="0"/>
              <w:marTop w:val="0"/>
              <w:marBottom w:val="0"/>
              <w:divBdr>
                <w:top w:val="none" w:sz="0" w:space="0" w:color="auto"/>
                <w:left w:val="none" w:sz="0" w:space="0" w:color="auto"/>
                <w:bottom w:val="none" w:sz="0" w:space="0" w:color="auto"/>
                <w:right w:val="none" w:sz="0" w:space="0" w:color="auto"/>
              </w:divBdr>
              <w:divsChild>
                <w:div w:id="43459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010277">
      <w:bodyDiv w:val="1"/>
      <w:marLeft w:val="0"/>
      <w:marRight w:val="0"/>
      <w:marTop w:val="0"/>
      <w:marBottom w:val="0"/>
      <w:divBdr>
        <w:top w:val="none" w:sz="0" w:space="0" w:color="auto"/>
        <w:left w:val="none" w:sz="0" w:space="0" w:color="auto"/>
        <w:bottom w:val="none" w:sz="0" w:space="0" w:color="auto"/>
        <w:right w:val="none" w:sz="0" w:space="0" w:color="auto"/>
      </w:divBdr>
      <w:divsChild>
        <w:div w:id="407963793">
          <w:marLeft w:val="0"/>
          <w:marRight w:val="0"/>
          <w:marTop w:val="0"/>
          <w:marBottom w:val="0"/>
          <w:divBdr>
            <w:top w:val="none" w:sz="0" w:space="0" w:color="auto"/>
            <w:left w:val="none" w:sz="0" w:space="0" w:color="auto"/>
            <w:bottom w:val="none" w:sz="0" w:space="0" w:color="auto"/>
            <w:right w:val="none" w:sz="0" w:space="0" w:color="auto"/>
          </w:divBdr>
        </w:div>
        <w:div w:id="904145069">
          <w:marLeft w:val="0"/>
          <w:marRight w:val="0"/>
          <w:marTop w:val="0"/>
          <w:marBottom w:val="0"/>
          <w:divBdr>
            <w:top w:val="none" w:sz="0" w:space="0" w:color="auto"/>
            <w:left w:val="none" w:sz="0" w:space="0" w:color="auto"/>
            <w:bottom w:val="none" w:sz="0" w:space="0" w:color="auto"/>
            <w:right w:val="none" w:sz="0" w:space="0" w:color="auto"/>
          </w:divBdr>
        </w:div>
        <w:div w:id="307830652">
          <w:marLeft w:val="0"/>
          <w:marRight w:val="0"/>
          <w:marTop w:val="0"/>
          <w:marBottom w:val="0"/>
          <w:divBdr>
            <w:top w:val="none" w:sz="0" w:space="0" w:color="auto"/>
            <w:left w:val="none" w:sz="0" w:space="0" w:color="auto"/>
            <w:bottom w:val="none" w:sz="0" w:space="0" w:color="auto"/>
            <w:right w:val="none" w:sz="0" w:space="0" w:color="auto"/>
          </w:divBdr>
        </w:div>
        <w:div w:id="2036880155">
          <w:marLeft w:val="0"/>
          <w:marRight w:val="0"/>
          <w:marTop w:val="0"/>
          <w:marBottom w:val="0"/>
          <w:divBdr>
            <w:top w:val="none" w:sz="0" w:space="0" w:color="auto"/>
            <w:left w:val="none" w:sz="0" w:space="0" w:color="auto"/>
            <w:bottom w:val="none" w:sz="0" w:space="0" w:color="auto"/>
            <w:right w:val="none" w:sz="0" w:space="0" w:color="auto"/>
          </w:divBdr>
        </w:div>
        <w:div w:id="1446849346">
          <w:marLeft w:val="0"/>
          <w:marRight w:val="0"/>
          <w:marTop w:val="0"/>
          <w:marBottom w:val="0"/>
          <w:divBdr>
            <w:top w:val="none" w:sz="0" w:space="0" w:color="auto"/>
            <w:left w:val="none" w:sz="0" w:space="0" w:color="auto"/>
            <w:bottom w:val="none" w:sz="0" w:space="0" w:color="auto"/>
            <w:right w:val="none" w:sz="0" w:space="0" w:color="auto"/>
          </w:divBdr>
        </w:div>
        <w:div w:id="523832149">
          <w:marLeft w:val="0"/>
          <w:marRight w:val="0"/>
          <w:marTop w:val="0"/>
          <w:marBottom w:val="0"/>
          <w:divBdr>
            <w:top w:val="none" w:sz="0" w:space="0" w:color="auto"/>
            <w:left w:val="none" w:sz="0" w:space="0" w:color="auto"/>
            <w:bottom w:val="none" w:sz="0" w:space="0" w:color="auto"/>
            <w:right w:val="none" w:sz="0" w:space="0" w:color="auto"/>
          </w:divBdr>
        </w:div>
        <w:div w:id="1074086045">
          <w:marLeft w:val="0"/>
          <w:marRight w:val="0"/>
          <w:marTop w:val="0"/>
          <w:marBottom w:val="0"/>
          <w:divBdr>
            <w:top w:val="none" w:sz="0" w:space="0" w:color="auto"/>
            <w:left w:val="none" w:sz="0" w:space="0" w:color="auto"/>
            <w:bottom w:val="none" w:sz="0" w:space="0" w:color="auto"/>
            <w:right w:val="none" w:sz="0" w:space="0" w:color="auto"/>
          </w:divBdr>
        </w:div>
        <w:div w:id="1727409113">
          <w:marLeft w:val="0"/>
          <w:marRight w:val="0"/>
          <w:marTop w:val="0"/>
          <w:marBottom w:val="0"/>
          <w:divBdr>
            <w:top w:val="none" w:sz="0" w:space="0" w:color="auto"/>
            <w:left w:val="none" w:sz="0" w:space="0" w:color="auto"/>
            <w:bottom w:val="none" w:sz="0" w:space="0" w:color="auto"/>
            <w:right w:val="none" w:sz="0" w:space="0" w:color="auto"/>
          </w:divBdr>
        </w:div>
        <w:div w:id="982079775">
          <w:marLeft w:val="0"/>
          <w:marRight w:val="0"/>
          <w:marTop w:val="0"/>
          <w:marBottom w:val="0"/>
          <w:divBdr>
            <w:top w:val="none" w:sz="0" w:space="0" w:color="auto"/>
            <w:left w:val="none" w:sz="0" w:space="0" w:color="auto"/>
            <w:bottom w:val="none" w:sz="0" w:space="0" w:color="auto"/>
            <w:right w:val="none" w:sz="0" w:space="0" w:color="auto"/>
          </w:divBdr>
        </w:div>
        <w:div w:id="204683092">
          <w:marLeft w:val="0"/>
          <w:marRight w:val="0"/>
          <w:marTop w:val="0"/>
          <w:marBottom w:val="0"/>
          <w:divBdr>
            <w:top w:val="none" w:sz="0" w:space="0" w:color="auto"/>
            <w:left w:val="none" w:sz="0" w:space="0" w:color="auto"/>
            <w:bottom w:val="none" w:sz="0" w:space="0" w:color="auto"/>
            <w:right w:val="none" w:sz="0" w:space="0" w:color="auto"/>
          </w:divBdr>
        </w:div>
        <w:div w:id="497621867">
          <w:marLeft w:val="0"/>
          <w:marRight w:val="0"/>
          <w:marTop w:val="0"/>
          <w:marBottom w:val="0"/>
          <w:divBdr>
            <w:top w:val="none" w:sz="0" w:space="0" w:color="auto"/>
            <w:left w:val="none" w:sz="0" w:space="0" w:color="auto"/>
            <w:bottom w:val="none" w:sz="0" w:space="0" w:color="auto"/>
            <w:right w:val="none" w:sz="0" w:space="0" w:color="auto"/>
          </w:divBdr>
        </w:div>
        <w:div w:id="1698001803">
          <w:marLeft w:val="0"/>
          <w:marRight w:val="0"/>
          <w:marTop w:val="0"/>
          <w:marBottom w:val="0"/>
          <w:divBdr>
            <w:top w:val="none" w:sz="0" w:space="0" w:color="auto"/>
            <w:left w:val="none" w:sz="0" w:space="0" w:color="auto"/>
            <w:bottom w:val="none" w:sz="0" w:space="0" w:color="auto"/>
            <w:right w:val="none" w:sz="0" w:space="0" w:color="auto"/>
          </w:divBdr>
        </w:div>
        <w:div w:id="1006664717">
          <w:marLeft w:val="0"/>
          <w:marRight w:val="0"/>
          <w:marTop w:val="0"/>
          <w:marBottom w:val="0"/>
          <w:divBdr>
            <w:top w:val="none" w:sz="0" w:space="0" w:color="auto"/>
            <w:left w:val="none" w:sz="0" w:space="0" w:color="auto"/>
            <w:bottom w:val="none" w:sz="0" w:space="0" w:color="auto"/>
            <w:right w:val="none" w:sz="0" w:space="0" w:color="auto"/>
          </w:divBdr>
        </w:div>
        <w:div w:id="1030111059">
          <w:marLeft w:val="0"/>
          <w:marRight w:val="0"/>
          <w:marTop w:val="0"/>
          <w:marBottom w:val="0"/>
          <w:divBdr>
            <w:top w:val="none" w:sz="0" w:space="0" w:color="auto"/>
            <w:left w:val="none" w:sz="0" w:space="0" w:color="auto"/>
            <w:bottom w:val="none" w:sz="0" w:space="0" w:color="auto"/>
            <w:right w:val="none" w:sz="0" w:space="0" w:color="auto"/>
          </w:divBdr>
        </w:div>
        <w:div w:id="1946182587">
          <w:marLeft w:val="0"/>
          <w:marRight w:val="0"/>
          <w:marTop w:val="0"/>
          <w:marBottom w:val="0"/>
          <w:divBdr>
            <w:top w:val="none" w:sz="0" w:space="0" w:color="auto"/>
            <w:left w:val="none" w:sz="0" w:space="0" w:color="auto"/>
            <w:bottom w:val="none" w:sz="0" w:space="0" w:color="auto"/>
            <w:right w:val="none" w:sz="0" w:space="0" w:color="auto"/>
          </w:divBdr>
        </w:div>
        <w:div w:id="537861420">
          <w:marLeft w:val="0"/>
          <w:marRight w:val="0"/>
          <w:marTop w:val="0"/>
          <w:marBottom w:val="0"/>
          <w:divBdr>
            <w:top w:val="none" w:sz="0" w:space="0" w:color="auto"/>
            <w:left w:val="none" w:sz="0" w:space="0" w:color="auto"/>
            <w:bottom w:val="none" w:sz="0" w:space="0" w:color="auto"/>
            <w:right w:val="none" w:sz="0" w:space="0" w:color="auto"/>
          </w:divBdr>
        </w:div>
        <w:div w:id="795222565">
          <w:marLeft w:val="0"/>
          <w:marRight w:val="0"/>
          <w:marTop w:val="0"/>
          <w:marBottom w:val="0"/>
          <w:divBdr>
            <w:top w:val="none" w:sz="0" w:space="0" w:color="auto"/>
            <w:left w:val="none" w:sz="0" w:space="0" w:color="auto"/>
            <w:bottom w:val="none" w:sz="0" w:space="0" w:color="auto"/>
            <w:right w:val="none" w:sz="0" w:space="0" w:color="auto"/>
          </w:divBdr>
        </w:div>
        <w:div w:id="1686787563">
          <w:marLeft w:val="0"/>
          <w:marRight w:val="0"/>
          <w:marTop w:val="0"/>
          <w:marBottom w:val="0"/>
          <w:divBdr>
            <w:top w:val="none" w:sz="0" w:space="0" w:color="auto"/>
            <w:left w:val="none" w:sz="0" w:space="0" w:color="auto"/>
            <w:bottom w:val="none" w:sz="0" w:space="0" w:color="auto"/>
            <w:right w:val="none" w:sz="0" w:space="0" w:color="auto"/>
          </w:divBdr>
        </w:div>
        <w:div w:id="883828821">
          <w:marLeft w:val="0"/>
          <w:marRight w:val="0"/>
          <w:marTop w:val="0"/>
          <w:marBottom w:val="0"/>
          <w:divBdr>
            <w:top w:val="none" w:sz="0" w:space="0" w:color="auto"/>
            <w:left w:val="none" w:sz="0" w:space="0" w:color="auto"/>
            <w:bottom w:val="none" w:sz="0" w:space="0" w:color="auto"/>
            <w:right w:val="none" w:sz="0" w:space="0" w:color="auto"/>
          </w:divBdr>
        </w:div>
        <w:div w:id="1190756191">
          <w:marLeft w:val="0"/>
          <w:marRight w:val="0"/>
          <w:marTop w:val="0"/>
          <w:marBottom w:val="0"/>
          <w:divBdr>
            <w:top w:val="none" w:sz="0" w:space="0" w:color="auto"/>
            <w:left w:val="none" w:sz="0" w:space="0" w:color="auto"/>
            <w:bottom w:val="none" w:sz="0" w:space="0" w:color="auto"/>
            <w:right w:val="none" w:sz="0" w:space="0" w:color="auto"/>
          </w:divBdr>
        </w:div>
        <w:div w:id="258487846">
          <w:marLeft w:val="0"/>
          <w:marRight w:val="0"/>
          <w:marTop w:val="0"/>
          <w:marBottom w:val="0"/>
          <w:divBdr>
            <w:top w:val="none" w:sz="0" w:space="0" w:color="auto"/>
            <w:left w:val="none" w:sz="0" w:space="0" w:color="auto"/>
            <w:bottom w:val="none" w:sz="0" w:space="0" w:color="auto"/>
            <w:right w:val="none" w:sz="0" w:space="0" w:color="auto"/>
          </w:divBdr>
        </w:div>
        <w:div w:id="1714229964">
          <w:marLeft w:val="0"/>
          <w:marRight w:val="0"/>
          <w:marTop w:val="0"/>
          <w:marBottom w:val="0"/>
          <w:divBdr>
            <w:top w:val="none" w:sz="0" w:space="0" w:color="auto"/>
            <w:left w:val="none" w:sz="0" w:space="0" w:color="auto"/>
            <w:bottom w:val="none" w:sz="0" w:space="0" w:color="auto"/>
            <w:right w:val="none" w:sz="0" w:space="0" w:color="auto"/>
          </w:divBdr>
        </w:div>
        <w:div w:id="621499243">
          <w:marLeft w:val="0"/>
          <w:marRight w:val="0"/>
          <w:marTop w:val="0"/>
          <w:marBottom w:val="0"/>
          <w:divBdr>
            <w:top w:val="none" w:sz="0" w:space="0" w:color="auto"/>
            <w:left w:val="none" w:sz="0" w:space="0" w:color="auto"/>
            <w:bottom w:val="none" w:sz="0" w:space="0" w:color="auto"/>
            <w:right w:val="none" w:sz="0" w:space="0" w:color="auto"/>
          </w:divBdr>
        </w:div>
        <w:div w:id="1355229767">
          <w:marLeft w:val="0"/>
          <w:marRight w:val="0"/>
          <w:marTop w:val="0"/>
          <w:marBottom w:val="0"/>
          <w:divBdr>
            <w:top w:val="none" w:sz="0" w:space="0" w:color="auto"/>
            <w:left w:val="none" w:sz="0" w:space="0" w:color="auto"/>
            <w:bottom w:val="none" w:sz="0" w:space="0" w:color="auto"/>
            <w:right w:val="none" w:sz="0" w:space="0" w:color="auto"/>
          </w:divBdr>
        </w:div>
        <w:div w:id="2128962847">
          <w:marLeft w:val="0"/>
          <w:marRight w:val="0"/>
          <w:marTop w:val="0"/>
          <w:marBottom w:val="0"/>
          <w:divBdr>
            <w:top w:val="none" w:sz="0" w:space="0" w:color="auto"/>
            <w:left w:val="none" w:sz="0" w:space="0" w:color="auto"/>
            <w:bottom w:val="none" w:sz="0" w:space="0" w:color="auto"/>
            <w:right w:val="none" w:sz="0" w:space="0" w:color="auto"/>
          </w:divBdr>
        </w:div>
      </w:divsChild>
    </w:div>
    <w:div w:id="1968899808">
      <w:bodyDiv w:val="1"/>
      <w:marLeft w:val="0"/>
      <w:marRight w:val="0"/>
      <w:marTop w:val="0"/>
      <w:marBottom w:val="0"/>
      <w:divBdr>
        <w:top w:val="none" w:sz="0" w:space="0" w:color="auto"/>
        <w:left w:val="none" w:sz="0" w:space="0" w:color="auto"/>
        <w:bottom w:val="none" w:sz="0" w:space="0" w:color="auto"/>
        <w:right w:val="none" w:sz="0" w:space="0" w:color="auto"/>
      </w:divBdr>
      <w:divsChild>
        <w:div w:id="1947348988">
          <w:marLeft w:val="0"/>
          <w:marRight w:val="0"/>
          <w:marTop w:val="0"/>
          <w:marBottom w:val="0"/>
          <w:divBdr>
            <w:top w:val="none" w:sz="0" w:space="0" w:color="auto"/>
            <w:left w:val="none" w:sz="0" w:space="0" w:color="auto"/>
            <w:bottom w:val="none" w:sz="0" w:space="0" w:color="auto"/>
            <w:right w:val="none" w:sz="0" w:space="0" w:color="auto"/>
          </w:divBdr>
          <w:divsChild>
            <w:div w:id="1441217945">
              <w:marLeft w:val="0"/>
              <w:marRight w:val="0"/>
              <w:marTop w:val="0"/>
              <w:marBottom w:val="0"/>
              <w:divBdr>
                <w:top w:val="none" w:sz="0" w:space="0" w:color="auto"/>
                <w:left w:val="none" w:sz="0" w:space="0" w:color="auto"/>
                <w:bottom w:val="none" w:sz="0" w:space="0" w:color="auto"/>
                <w:right w:val="none" w:sz="0" w:space="0" w:color="auto"/>
              </w:divBdr>
              <w:divsChild>
                <w:div w:id="61216151">
                  <w:marLeft w:val="0"/>
                  <w:marRight w:val="0"/>
                  <w:marTop w:val="0"/>
                  <w:marBottom w:val="0"/>
                  <w:divBdr>
                    <w:top w:val="none" w:sz="0" w:space="0" w:color="auto"/>
                    <w:left w:val="none" w:sz="0" w:space="0" w:color="auto"/>
                    <w:bottom w:val="none" w:sz="0" w:space="0" w:color="auto"/>
                    <w:right w:val="none" w:sz="0" w:space="0" w:color="auto"/>
                  </w:divBdr>
                </w:div>
              </w:divsChild>
            </w:div>
            <w:div w:id="48848402">
              <w:marLeft w:val="0"/>
              <w:marRight w:val="0"/>
              <w:marTop w:val="0"/>
              <w:marBottom w:val="0"/>
              <w:divBdr>
                <w:top w:val="none" w:sz="0" w:space="0" w:color="auto"/>
                <w:left w:val="none" w:sz="0" w:space="0" w:color="auto"/>
                <w:bottom w:val="none" w:sz="0" w:space="0" w:color="auto"/>
                <w:right w:val="none" w:sz="0" w:space="0" w:color="auto"/>
              </w:divBdr>
              <w:divsChild>
                <w:div w:id="8130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502500">
      <w:bodyDiv w:val="1"/>
      <w:marLeft w:val="0"/>
      <w:marRight w:val="0"/>
      <w:marTop w:val="0"/>
      <w:marBottom w:val="0"/>
      <w:divBdr>
        <w:top w:val="none" w:sz="0" w:space="0" w:color="auto"/>
        <w:left w:val="none" w:sz="0" w:space="0" w:color="auto"/>
        <w:bottom w:val="none" w:sz="0" w:space="0" w:color="auto"/>
        <w:right w:val="none" w:sz="0" w:space="0" w:color="auto"/>
      </w:divBdr>
      <w:divsChild>
        <w:div w:id="47725134">
          <w:marLeft w:val="0"/>
          <w:marRight w:val="0"/>
          <w:marTop w:val="0"/>
          <w:marBottom w:val="0"/>
          <w:divBdr>
            <w:top w:val="none" w:sz="0" w:space="0" w:color="auto"/>
            <w:left w:val="none" w:sz="0" w:space="0" w:color="auto"/>
            <w:bottom w:val="none" w:sz="0" w:space="0" w:color="auto"/>
            <w:right w:val="none" w:sz="0" w:space="0" w:color="auto"/>
          </w:divBdr>
          <w:divsChild>
            <w:div w:id="2071539241">
              <w:marLeft w:val="0"/>
              <w:marRight w:val="0"/>
              <w:marTop w:val="0"/>
              <w:marBottom w:val="0"/>
              <w:divBdr>
                <w:top w:val="none" w:sz="0" w:space="0" w:color="auto"/>
                <w:left w:val="none" w:sz="0" w:space="0" w:color="auto"/>
                <w:bottom w:val="none" w:sz="0" w:space="0" w:color="auto"/>
                <w:right w:val="none" w:sz="0" w:space="0" w:color="auto"/>
              </w:divBdr>
            </w:div>
          </w:divsChild>
        </w:div>
        <w:div w:id="1612469744">
          <w:marLeft w:val="0"/>
          <w:marRight w:val="0"/>
          <w:marTop w:val="0"/>
          <w:marBottom w:val="0"/>
          <w:divBdr>
            <w:top w:val="none" w:sz="0" w:space="0" w:color="auto"/>
            <w:left w:val="none" w:sz="0" w:space="0" w:color="auto"/>
            <w:bottom w:val="none" w:sz="0" w:space="0" w:color="auto"/>
            <w:right w:val="none" w:sz="0" w:space="0" w:color="auto"/>
          </w:divBdr>
        </w:div>
        <w:div w:id="1329291853">
          <w:marLeft w:val="0"/>
          <w:marRight w:val="0"/>
          <w:marTop w:val="0"/>
          <w:marBottom w:val="0"/>
          <w:divBdr>
            <w:top w:val="none" w:sz="0" w:space="0" w:color="auto"/>
            <w:left w:val="none" w:sz="0" w:space="0" w:color="auto"/>
            <w:bottom w:val="none" w:sz="0" w:space="0" w:color="auto"/>
            <w:right w:val="none" w:sz="0" w:space="0" w:color="auto"/>
          </w:divBdr>
          <w:divsChild>
            <w:div w:id="173421674">
              <w:marLeft w:val="0"/>
              <w:marRight w:val="0"/>
              <w:marTop w:val="0"/>
              <w:marBottom w:val="0"/>
              <w:divBdr>
                <w:top w:val="none" w:sz="0" w:space="0" w:color="auto"/>
                <w:left w:val="none" w:sz="0" w:space="0" w:color="auto"/>
                <w:bottom w:val="none" w:sz="0" w:space="0" w:color="auto"/>
                <w:right w:val="none" w:sz="0" w:space="0" w:color="auto"/>
              </w:divBdr>
            </w:div>
          </w:divsChild>
        </w:div>
        <w:div w:id="59445128">
          <w:marLeft w:val="0"/>
          <w:marRight w:val="0"/>
          <w:marTop w:val="0"/>
          <w:marBottom w:val="0"/>
          <w:divBdr>
            <w:top w:val="none" w:sz="0" w:space="0" w:color="auto"/>
            <w:left w:val="none" w:sz="0" w:space="0" w:color="auto"/>
            <w:bottom w:val="none" w:sz="0" w:space="0" w:color="auto"/>
            <w:right w:val="none" w:sz="0" w:space="0" w:color="auto"/>
          </w:divBdr>
          <w:divsChild>
            <w:div w:id="23485273">
              <w:marLeft w:val="0"/>
              <w:marRight w:val="0"/>
              <w:marTop w:val="0"/>
              <w:marBottom w:val="0"/>
              <w:divBdr>
                <w:top w:val="none" w:sz="0" w:space="0" w:color="auto"/>
                <w:left w:val="none" w:sz="0" w:space="0" w:color="auto"/>
                <w:bottom w:val="none" w:sz="0" w:space="0" w:color="auto"/>
                <w:right w:val="none" w:sz="0" w:space="0" w:color="auto"/>
              </w:divBdr>
              <w:divsChild>
                <w:div w:id="14574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0858">
          <w:marLeft w:val="0"/>
          <w:marRight w:val="0"/>
          <w:marTop w:val="0"/>
          <w:marBottom w:val="0"/>
          <w:divBdr>
            <w:top w:val="none" w:sz="0" w:space="0" w:color="auto"/>
            <w:left w:val="none" w:sz="0" w:space="0" w:color="auto"/>
            <w:bottom w:val="none" w:sz="0" w:space="0" w:color="auto"/>
            <w:right w:val="none" w:sz="0" w:space="0" w:color="auto"/>
          </w:divBdr>
          <w:divsChild>
            <w:div w:id="140461852">
              <w:marLeft w:val="0"/>
              <w:marRight w:val="0"/>
              <w:marTop w:val="0"/>
              <w:marBottom w:val="0"/>
              <w:divBdr>
                <w:top w:val="none" w:sz="0" w:space="0" w:color="auto"/>
                <w:left w:val="none" w:sz="0" w:space="0" w:color="auto"/>
                <w:bottom w:val="none" w:sz="0" w:space="0" w:color="auto"/>
                <w:right w:val="none" w:sz="0" w:space="0" w:color="auto"/>
              </w:divBdr>
              <w:divsChild>
                <w:div w:id="157917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1525">
          <w:marLeft w:val="0"/>
          <w:marRight w:val="0"/>
          <w:marTop w:val="0"/>
          <w:marBottom w:val="0"/>
          <w:divBdr>
            <w:top w:val="none" w:sz="0" w:space="0" w:color="auto"/>
            <w:left w:val="none" w:sz="0" w:space="0" w:color="auto"/>
            <w:bottom w:val="none" w:sz="0" w:space="0" w:color="auto"/>
            <w:right w:val="none" w:sz="0" w:space="0" w:color="auto"/>
          </w:divBdr>
          <w:divsChild>
            <w:div w:id="564145007">
              <w:marLeft w:val="0"/>
              <w:marRight w:val="0"/>
              <w:marTop w:val="0"/>
              <w:marBottom w:val="0"/>
              <w:divBdr>
                <w:top w:val="none" w:sz="0" w:space="0" w:color="auto"/>
                <w:left w:val="none" w:sz="0" w:space="0" w:color="auto"/>
                <w:bottom w:val="none" w:sz="0" w:space="0" w:color="auto"/>
                <w:right w:val="none" w:sz="0" w:space="0" w:color="auto"/>
              </w:divBdr>
              <w:divsChild>
                <w:div w:id="118589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13C329-C80F-479A-86ED-AEA3AE5E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6128</Words>
  <Characters>34935</Characters>
  <Application>Microsoft Office Word</Application>
  <DocSecurity>4</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dc:creator>
  <cp:lastModifiedBy>Robert Bastress</cp:lastModifiedBy>
  <cp:revision>2</cp:revision>
  <cp:lastPrinted>2014-04-10T20:28:00Z</cp:lastPrinted>
  <dcterms:created xsi:type="dcterms:W3CDTF">2014-04-10T20:28:00Z</dcterms:created>
  <dcterms:modified xsi:type="dcterms:W3CDTF">2014-04-10T20:28:00Z</dcterms:modified>
</cp:coreProperties>
</file>